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237" w:type="dxa"/>
        <w:jc w:val="center"/>
        <w:tblLook w:val="04A0"/>
      </w:tblPr>
      <w:tblGrid>
        <w:gridCol w:w="1031"/>
        <w:gridCol w:w="993"/>
        <w:gridCol w:w="959"/>
        <w:gridCol w:w="932"/>
        <w:gridCol w:w="908"/>
        <w:gridCol w:w="1414"/>
      </w:tblGrid>
      <w:tr w:rsidR="00A571CF" w:rsidRPr="008A29C7" w:rsidTr="009642D0">
        <w:trPr>
          <w:trHeight w:hRule="exact" w:val="284"/>
          <w:jc w:val="center"/>
        </w:trPr>
        <w:tc>
          <w:tcPr>
            <w:tcW w:w="1133" w:type="dxa"/>
          </w:tcPr>
          <w:p w:rsidR="00A571CF" w:rsidRPr="008A29C7" w:rsidRDefault="00A571CF" w:rsidP="00B0671A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094" w:type="dxa"/>
          </w:tcPr>
          <w:p w:rsidR="00A571CF" w:rsidRPr="008A29C7" w:rsidRDefault="00A571CF" w:rsidP="00B0671A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059" w:type="dxa"/>
          </w:tcPr>
          <w:p w:rsidR="00A571CF" w:rsidRPr="008A29C7" w:rsidRDefault="00A571CF" w:rsidP="00B0671A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031" w:type="dxa"/>
          </w:tcPr>
          <w:p w:rsidR="00A571CF" w:rsidRPr="008A29C7" w:rsidRDefault="00A571CF" w:rsidP="00B0671A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006" w:type="dxa"/>
          </w:tcPr>
          <w:p w:rsidR="00A571CF" w:rsidRPr="008A29C7" w:rsidRDefault="00A571CF" w:rsidP="00B0671A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481" w:type="dxa"/>
            <w:vMerge w:val="restart"/>
            <w:vAlign w:val="center"/>
          </w:tcPr>
          <w:p w:rsidR="00A571CF" w:rsidRPr="008A29C7" w:rsidRDefault="00A56FA2" w:rsidP="00B0671A">
            <w:pPr>
              <w:widowControl w:val="0"/>
              <w:tabs>
                <w:tab w:val="left" w:pos="284"/>
              </w:tabs>
              <w:contextualSpacing/>
              <w:jc w:val="center"/>
            </w:pPr>
            <w:r w:rsidRPr="002B0B13">
              <w:object w:dxaOrig="1368" w:dyaOrig="13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15pt;height:31.15pt" o:ole="">
                  <v:imagedata r:id="rId8" o:title=""/>
                </v:shape>
                <o:OLEObject Type="Embed" ProgID="PBrush" ShapeID="_x0000_i1025" DrawAspect="Content" ObjectID="_1822074764" r:id="rId9"/>
              </w:object>
            </w:r>
          </w:p>
        </w:tc>
      </w:tr>
      <w:tr w:rsidR="00A571CF" w:rsidRPr="008A29C7" w:rsidTr="009642D0">
        <w:trPr>
          <w:trHeight w:hRule="exact" w:val="284"/>
          <w:jc w:val="center"/>
        </w:trPr>
        <w:tc>
          <w:tcPr>
            <w:tcW w:w="1133" w:type="dxa"/>
          </w:tcPr>
          <w:p w:rsidR="00A571CF" w:rsidRPr="008A29C7" w:rsidRDefault="00A571CF" w:rsidP="00B0671A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094" w:type="dxa"/>
          </w:tcPr>
          <w:p w:rsidR="00A571CF" w:rsidRPr="008A29C7" w:rsidRDefault="00A571CF" w:rsidP="00B0671A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059" w:type="dxa"/>
          </w:tcPr>
          <w:p w:rsidR="00A571CF" w:rsidRPr="008A29C7" w:rsidRDefault="00A571CF" w:rsidP="00B0671A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031" w:type="dxa"/>
          </w:tcPr>
          <w:p w:rsidR="00A571CF" w:rsidRPr="008A29C7" w:rsidRDefault="00A571CF" w:rsidP="00B0671A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006" w:type="dxa"/>
          </w:tcPr>
          <w:p w:rsidR="00A571CF" w:rsidRPr="008A29C7" w:rsidRDefault="00A571CF" w:rsidP="00B0671A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481" w:type="dxa"/>
            <w:vMerge/>
          </w:tcPr>
          <w:p w:rsidR="00A571CF" w:rsidRPr="008A29C7" w:rsidRDefault="00A571CF" w:rsidP="00B0671A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A571CF" w:rsidRPr="008A29C7" w:rsidTr="009642D0">
        <w:trPr>
          <w:trHeight w:hRule="exact" w:val="284"/>
          <w:jc w:val="center"/>
        </w:trPr>
        <w:tc>
          <w:tcPr>
            <w:tcW w:w="1133" w:type="dxa"/>
          </w:tcPr>
          <w:p w:rsidR="00A571CF" w:rsidRPr="008A29C7" w:rsidRDefault="00A571CF" w:rsidP="00B0671A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094" w:type="dxa"/>
          </w:tcPr>
          <w:p w:rsidR="00A571CF" w:rsidRPr="008A29C7" w:rsidRDefault="00A571CF" w:rsidP="00B0671A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059" w:type="dxa"/>
          </w:tcPr>
          <w:p w:rsidR="00A571CF" w:rsidRPr="008A29C7" w:rsidRDefault="00A571CF" w:rsidP="00B0671A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031" w:type="dxa"/>
          </w:tcPr>
          <w:p w:rsidR="00A571CF" w:rsidRPr="008A29C7" w:rsidRDefault="00A571CF" w:rsidP="00B0671A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006" w:type="dxa"/>
          </w:tcPr>
          <w:p w:rsidR="00A571CF" w:rsidRPr="008A29C7" w:rsidRDefault="00A571CF" w:rsidP="00B0671A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481" w:type="dxa"/>
            <w:vMerge/>
          </w:tcPr>
          <w:p w:rsidR="00A571CF" w:rsidRPr="008A29C7" w:rsidRDefault="00A571CF" w:rsidP="00B0671A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052D38" w:rsidRPr="008A29C7" w:rsidTr="009642D0">
        <w:trPr>
          <w:trHeight w:hRule="exact" w:val="284"/>
          <w:jc w:val="center"/>
        </w:trPr>
        <w:tc>
          <w:tcPr>
            <w:tcW w:w="6804" w:type="dxa"/>
            <w:gridSpan w:val="6"/>
          </w:tcPr>
          <w:p w:rsidR="00052D38" w:rsidRPr="008A29C7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052D38" w:rsidRPr="008A29C7" w:rsidTr="009642D0">
        <w:trPr>
          <w:trHeight w:hRule="exact" w:val="284"/>
          <w:jc w:val="center"/>
        </w:trPr>
        <w:tc>
          <w:tcPr>
            <w:tcW w:w="6804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9642D0">
        <w:trPr>
          <w:trHeight w:hRule="exact" w:val="1134"/>
          <w:jc w:val="center"/>
        </w:trPr>
        <w:tc>
          <w:tcPr>
            <w:tcW w:w="6804" w:type="dxa"/>
            <w:gridSpan w:val="6"/>
            <w:vAlign w:val="center"/>
          </w:tcPr>
          <w:p w:rsidR="00052D38" w:rsidRPr="004011CE" w:rsidRDefault="00052D38" w:rsidP="00A56FA2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  <w:r w:rsidRPr="00F3561D">
              <w:rPr>
                <w:b/>
                <w:noProof/>
                <w:lang w:eastAsia="ru-RU"/>
              </w:rPr>
              <w:drawing>
                <wp:inline distT="0" distB="0" distL="0" distR="0">
                  <wp:extent cx="1278043" cy="655692"/>
                  <wp:effectExtent l="19050" t="0" r="0" b="0"/>
                  <wp:docPr id="1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Logotip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907" cy="656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D38" w:rsidRPr="008A29C7" w:rsidTr="009642D0">
        <w:trPr>
          <w:trHeight w:hRule="exact" w:val="284"/>
          <w:jc w:val="center"/>
        </w:trPr>
        <w:tc>
          <w:tcPr>
            <w:tcW w:w="6804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9642D0">
        <w:trPr>
          <w:trHeight w:hRule="exact" w:val="284"/>
          <w:jc w:val="center"/>
        </w:trPr>
        <w:tc>
          <w:tcPr>
            <w:tcW w:w="6804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9642D0">
        <w:trPr>
          <w:trHeight w:hRule="exact" w:val="284"/>
          <w:jc w:val="center"/>
        </w:trPr>
        <w:tc>
          <w:tcPr>
            <w:tcW w:w="6804" w:type="dxa"/>
            <w:gridSpan w:val="6"/>
            <w:vAlign w:val="center"/>
          </w:tcPr>
          <w:p w:rsidR="00052D38" w:rsidRPr="00A56FA2" w:rsidRDefault="00722CB3" w:rsidP="00A60ACA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ПРОГРАММНОЕ ОБЕСПЕЧЕНИЕ</w:t>
            </w:r>
          </w:p>
        </w:tc>
      </w:tr>
      <w:tr w:rsidR="00052D38" w:rsidRPr="008A29C7" w:rsidTr="009642D0">
        <w:trPr>
          <w:trHeight w:hRule="exact" w:val="284"/>
          <w:jc w:val="center"/>
        </w:trPr>
        <w:tc>
          <w:tcPr>
            <w:tcW w:w="6804" w:type="dxa"/>
            <w:gridSpan w:val="6"/>
            <w:vAlign w:val="center"/>
          </w:tcPr>
          <w:p w:rsidR="00052D38" w:rsidRPr="00722CB3" w:rsidRDefault="00246C31" w:rsidP="00A56FA2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246C31">
              <w:rPr>
                <w:b/>
                <w:sz w:val="24"/>
                <w:szCs w:val="24"/>
              </w:rPr>
              <w:t>SW_MK_RZR_RZG</w:t>
            </w:r>
          </w:p>
        </w:tc>
      </w:tr>
      <w:tr w:rsidR="00052D38" w:rsidRPr="008A29C7" w:rsidTr="009642D0">
        <w:trPr>
          <w:trHeight w:hRule="exact" w:val="284"/>
          <w:jc w:val="center"/>
        </w:trPr>
        <w:tc>
          <w:tcPr>
            <w:tcW w:w="6804" w:type="dxa"/>
            <w:gridSpan w:val="6"/>
            <w:vAlign w:val="center"/>
          </w:tcPr>
          <w:p w:rsidR="00052D38" w:rsidRPr="00A56FA2" w:rsidRDefault="00246C31" w:rsidP="00246C31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</w:t>
            </w:r>
            <w:r w:rsidR="00DA5566">
              <w:rPr>
                <w:b/>
                <w:sz w:val="24"/>
                <w:szCs w:val="24"/>
              </w:rPr>
              <w:t xml:space="preserve"> </w:t>
            </w:r>
            <w:r w:rsidRPr="00246C31">
              <w:rPr>
                <w:rFonts w:ascii="Calibri" w:eastAsia="Calibri" w:hAnsi="Calibri" w:cs="Times New Roman"/>
                <w:b/>
                <w:sz w:val="24"/>
                <w:szCs w:val="24"/>
              </w:rPr>
              <w:t>МИКРОКОНТРОЛЛЕРН</w:t>
            </w:r>
            <w:r>
              <w:rPr>
                <w:b/>
                <w:sz w:val="24"/>
                <w:szCs w:val="24"/>
              </w:rPr>
              <w:t>ЫХ</w:t>
            </w:r>
            <w:r w:rsidR="00DA556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УСТРОЙСТВ</w:t>
            </w:r>
            <w:r w:rsidRPr="00246C3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ЗАЩИТЫ</w:t>
            </w:r>
          </w:p>
        </w:tc>
      </w:tr>
      <w:tr w:rsidR="00052D38" w:rsidRPr="008A29C7" w:rsidTr="009642D0">
        <w:trPr>
          <w:trHeight w:hRule="exact" w:val="284"/>
          <w:jc w:val="center"/>
        </w:trPr>
        <w:tc>
          <w:tcPr>
            <w:tcW w:w="6804" w:type="dxa"/>
            <w:gridSpan w:val="6"/>
            <w:vAlign w:val="center"/>
          </w:tcPr>
          <w:p w:rsidR="00052D38" w:rsidRPr="00246C31" w:rsidRDefault="00246C31" w:rsidP="00A56FA2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246C31">
              <w:rPr>
                <w:rFonts w:ascii="Calibri" w:eastAsia="Calibri" w:hAnsi="Calibri" w:cs="Times New Roman"/>
                <w:b/>
                <w:sz w:val="24"/>
                <w:szCs w:val="24"/>
              </w:rPr>
              <w:t>ГЕНЕРАТОРА</w:t>
            </w:r>
            <w:r w:rsidR="00DA5566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Pr="00246C31">
              <w:rPr>
                <w:rFonts w:ascii="Calibri" w:eastAsia="Calibri" w:hAnsi="Calibri" w:cs="Times New Roman"/>
                <w:b/>
                <w:sz w:val="24"/>
                <w:szCs w:val="24"/>
              </w:rPr>
              <w:t>ОТ ЗАМЫКАНИЯ НА ЗЕМЛЮ</w:t>
            </w:r>
          </w:p>
        </w:tc>
      </w:tr>
      <w:tr w:rsidR="00052D38" w:rsidRPr="008A29C7" w:rsidTr="009642D0">
        <w:trPr>
          <w:trHeight w:hRule="exact" w:val="284"/>
          <w:jc w:val="center"/>
        </w:trPr>
        <w:tc>
          <w:tcPr>
            <w:tcW w:w="6804" w:type="dxa"/>
            <w:gridSpan w:val="6"/>
            <w:vAlign w:val="center"/>
          </w:tcPr>
          <w:p w:rsidR="00052D38" w:rsidRPr="004011CE" w:rsidRDefault="00246C31" w:rsidP="00A56FA2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  <w:r w:rsidRPr="00246C31">
              <w:rPr>
                <w:rFonts w:ascii="Calibri" w:eastAsia="Calibri" w:hAnsi="Calibri" w:cs="Times New Roman"/>
                <w:b/>
                <w:sz w:val="24"/>
                <w:szCs w:val="24"/>
              </w:rPr>
              <w:t>МК-РЗР-220В, МК-РЗГ-220В</w:t>
            </w:r>
          </w:p>
        </w:tc>
      </w:tr>
      <w:tr w:rsidR="00052D38" w:rsidRPr="00052D38" w:rsidTr="009642D0">
        <w:trPr>
          <w:trHeight w:hRule="exact" w:val="284"/>
          <w:jc w:val="center"/>
        </w:trPr>
        <w:tc>
          <w:tcPr>
            <w:tcW w:w="6804" w:type="dxa"/>
            <w:gridSpan w:val="6"/>
            <w:vAlign w:val="center"/>
          </w:tcPr>
          <w:p w:rsidR="00052D38" w:rsidRPr="00052D38" w:rsidRDefault="00052D38" w:rsidP="00A56FA2">
            <w:pPr>
              <w:widowControl w:val="0"/>
              <w:contextualSpacing/>
              <w:jc w:val="center"/>
              <w:rPr>
                <w:b/>
                <w:szCs w:val="24"/>
              </w:rPr>
            </w:pPr>
          </w:p>
        </w:tc>
      </w:tr>
      <w:tr w:rsidR="00052D38" w:rsidRPr="00F56B82" w:rsidTr="009642D0">
        <w:trPr>
          <w:trHeight w:hRule="exact" w:val="284"/>
          <w:jc w:val="center"/>
        </w:trPr>
        <w:tc>
          <w:tcPr>
            <w:tcW w:w="6804" w:type="dxa"/>
            <w:gridSpan w:val="6"/>
            <w:vAlign w:val="center"/>
          </w:tcPr>
          <w:p w:rsidR="00052D38" w:rsidRPr="00F56B82" w:rsidRDefault="00246C31" w:rsidP="00A56FA2">
            <w:pPr>
              <w:widowControl w:val="0"/>
              <w:contextualSpacing/>
              <w:jc w:val="center"/>
              <w:rPr>
                <w:b/>
              </w:rPr>
            </w:pPr>
            <w:r>
              <w:rPr>
                <w:b/>
                <w:szCs w:val="24"/>
              </w:rPr>
              <w:t>Описание программы</w:t>
            </w:r>
          </w:p>
        </w:tc>
      </w:tr>
      <w:tr w:rsidR="00052D38" w:rsidRPr="00F56B82" w:rsidTr="009642D0">
        <w:trPr>
          <w:trHeight w:hRule="exact" w:val="284"/>
          <w:jc w:val="center"/>
        </w:trPr>
        <w:tc>
          <w:tcPr>
            <w:tcW w:w="6804" w:type="dxa"/>
            <w:gridSpan w:val="6"/>
            <w:vAlign w:val="center"/>
          </w:tcPr>
          <w:p w:rsidR="00052D38" w:rsidRPr="00F56B82" w:rsidRDefault="00052D38" w:rsidP="00A56FA2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052D38" w:rsidTr="009642D0">
        <w:trPr>
          <w:trHeight w:hRule="exact" w:val="284"/>
          <w:jc w:val="center"/>
        </w:trPr>
        <w:tc>
          <w:tcPr>
            <w:tcW w:w="6804" w:type="dxa"/>
            <w:gridSpan w:val="6"/>
            <w:vAlign w:val="center"/>
          </w:tcPr>
          <w:p w:rsidR="00052D38" w:rsidRPr="00052D38" w:rsidRDefault="00246C31" w:rsidP="0033201C">
            <w:pPr>
              <w:widowControl w:val="0"/>
              <w:contextualSpacing/>
              <w:jc w:val="center"/>
              <w:rPr>
                <w:b/>
                <w:szCs w:val="24"/>
              </w:rPr>
            </w:pPr>
            <w:r w:rsidRPr="00246C31">
              <w:t>27.12.31–271–23566247</w:t>
            </w:r>
          </w:p>
        </w:tc>
      </w:tr>
      <w:tr w:rsidR="00052D38" w:rsidRPr="00052D38" w:rsidTr="009642D0">
        <w:trPr>
          <w:trHeight w:hRule="exact" w:val="284"/>
          <w:jc w:val="center"/>
        </w:trPr>
        <w:tc>
          <w:tcPr>
            <w:tcW w:w="6804" w:type="dxa"/>
            <w:gridSpan w:val="6"/>
            <w:vAlign w:val="center"/>
          </w:tcPr>
          <w:p w:rsidR="00052D38" w:rsidRPr="00052D38" w:rsidRDefault="00052D38" w:rsidP="00246C31">
            <w:pPr>
              <w:widowControl w:val="0"/>
              <w:contextualSpacing/>
              <w:jc w:val="center"/>
              <w:rPr>
                <w:b/>
                <w:szCs w:val="24"/>
              </w:rPr>
            </w:pPr>
            <w:r w:rsidRPr="00052D38">
              <w:rPr>
                <w:szCs w:val="24"/>
              </w:rPr>
              <w:t>(</w:t>
            </w:r>
            <w:r w:rsidR="00B0671A">
              <w:t>версия 1.</w:t>
            </w:r>
            <w:r w:rsidR="00F93E64">
              <w:rPr>
                <w:lang w:val="en-US"/>
              </w:rPr>
              <w:t>10</w:t>
            </w:r>
            <w:r w:rsidR="00973587">
              <w:t xml:space="preserve"> от</w:t>
            </w:r>
            <w:r w:rsidR="00F93E64">
              <w:rPr>
                <w:lang w:val="en-US"/>
              </w:rPr>
              <w:t>1</w:t>
            </w:r>
            <w:r w:rsidR="00246C31">
              <w:t>5</w:t>
            </w:r>
            <w:r w:rsidR="00973587" w:rsidRPr="002456EA">
              <w:t>.</w:t>
            </w:r>
            <w:r w:rsidR="00316BB2">
              <w:t>0</w:t>
            </w:r>
            <w:r w:rsidR="00246C31">
              <w:t>5</w:t>
            </w:r>
            <w:r w:rsidR="00973587" w:rsidRPr="002456EA">
              <w:t>.</w:t>
            </w:r>
            <w:r w:rsidR="002128AA" w:rsidRPr="0033201C">
              <w:t>2</w:t>
            </w:r>
            <w:r w:rsidR="00246C31">
              <w:t>5</w:t>
            </w:r>
            <w:r w:rsidRPr="00052D38">
              <w:rPr>
                <w:szCs w:val="24"/>
              </w:rPr>
              <w:t>)</w:t>
            </w:r>
          </w:p>
        </w:tc>
      </w:tr>
      <w:tr w:rsidR="00052D38" w:rsidRPr="00F56B82" w:rsidTr="009642D0">
        <w:trPr>
          <w:trHeight w:hRule="exact" w:val="284"/>
          <w:jc w:val="center"/>
        </w:trPr>
        <w:tc>
          <w:tcPr>
            <w:tcW w:w="6804" w:type="dxa"/>
            <w:gridSpan w:val="6"/>
            <w:vAlign w:val="center"/>
          </w:tcPr>
          <w:p w:rsidR="00052D38" w:rsidRPr="00F56B82" w:rsidRDefault="00052D38" w:rsidP="00A56FA2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A56FA2" w:rsidRPr="00F56B82" w:rsidTr="009642D0">
        <w:trPr>
          <w:trHeight w:hRule="exact" w:val="284"/>
          <w:jc w:val="center"/>
        </w:trPr>
        <w:tc>
          <w:tcPr>
            <w:tcW w:w="6804" w:type="dxa"/>
            <w:gridSpan w:val="6"/>
            <w:vAlign w:val="center"/>
          </w:tcPr>
          <w:p w:rsidR="00A56FA2" w:rsidRPr="00F56B82" w:rsidRDefault="00A56FA2" w:rsidP="00A56FA2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9642D0">
        <w:trPr>
          <w:trHeight w:hRule="exact" w:val="3402"/>
          <w:jc w:val="center"/>
        </w:trPr>
        <w:tc>
          <w:tcPr>
            <w:tcW w:w="6804" w:type="dxa"/>
            <w:gridSpan w:val="6"/>
            <w:vAlign w:val="center"/>
          </w:tcPr>
          <w:p w:rsidR="00052D38" w:rsidRPr="00335227" w:rsidRDefault="00246C31" w:rsidP="00A56FA2">
            <w:pPr>
              <w:widowControl w:val="0"/>
              <w:contextualSpacing/>
              <w:jc w:val="center"/>
              <w:rPr>
                <w:b/>
                <w:lang w:val="en-US"/>
              </w:rPr>
            </w:pPr>
            <w:r w:rsidRPr="00246C31">
              <w:rPr>
                <w:b/>
                <w:noProof/>
                <w:lang w:eastAsia="ru-RU"/>
              </w:rPr>
              <w:drawing>
                <wp:inline distT="0" distB="0" distL="0" distR="0">
                  <wp:extent cx="1858107" cy="1515012"/>
                  <wp:effectExtent l="19050" t="0" r="8793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885" cy="1514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2D38" w:rsidRDefault="00052D38" w:rsidP="00C01060">
      <w:pPr>
        <w:contextualSpacing/>
      </w:pPr>
      <w:r>
        <w:br w:type="page"/>
      </w:r>
    </w:p>
    <w:p w:rsidR="0074471A" w:rsidRPr="0074471A" w:rsidRDefault="00725009" w:rsidP="00D119E3">
      <w:pPr>
        <w:contextualSpacing/>
        <w:jc w:val="center"/>
        <w:rPr>
          <w:b/>
          <w:sz w:val="28"/>
          <w:szCs w:val="28"/>
        </w:rPr>
      </w:pPr>
      <w:r w:rsidRPr="00A56FA2">
        <w:rPr>
          <w:b/>
          <w:sz w:val="24"/>
          <w:szCs w:val="24"/>
        </w:rPr>
        <w:lastRenderedPageBreak/>
        <w:t>Содержание</w:t>
      </w:r>
    </w:p>
    <w:p w:rsidR="0074471A" w:rsidRPr="00947E8B" w:rsidRDefault="0074471A" w:rsidP="00D119E3">
      <w:pPr>
        <w:contextualSpacing/>
        <w:rPr>
          <w:szCs w:val="24"/>
        </w:rPr>
      </w:pPr>
    </w:p>
    <w:sdt>
      <w:sdtPr>
        <w:rPr>
          <w:rFonts w:asciiTheme="minorHAnsi" w:hAnsiTheme="minorHAnsi"/>
        </w:rPr>
        <w:id w:val="11684756"/>
        <w:docPartObj>
          <w:docPartGallery w:val="Table of Contents"/>
          <w:docPartUnique/>
        </w:docPartObj>
      </w:sdtPr>
      <w:sdtEndPr>
        <w:rPr>
          <w:rFonts w:ascii="Calibri" w:hAnsi="Calibri"/>
        </w:rPr>
      </w:sdtEndPr>
      <w:sdtContent>
        <w:p w:rsidR="00EE16B4" w:rsidRDefault="004B58E2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 w:rsidR="00A56FA2">
            <w:instrText xml:space="preserve"> TOC \o "1-3" \u </w:instrText>
          </w:r>
          <w:r>
            <w:fldChar w:fldCharType="separate"/>
          </w:r>
          <w:r w:rsidR="00EE16B4">
            <w:rPr>
              <w:noProof/>
            </w:rPr>
            <w:t>1 НАЗНАЧЕНИЕ</w:t>
          </w:r>
          <w:r w:rsidR="00EE16B4">
            <w:rPr>
              <w:noProof/>
            </w:rPr>
            <w:tab/>
          </w:r>
          <w:r w:rsidR="00EE16B4">
            <w:rPr>
              <w:noProof/>
            </w:rPr>
            <w:fldChar w:fldCharType="begin"/>
          </w:r>
          <w:r w:rsidR="00EE16B4">
            <w:rPr>
              <w:noProof/>
            </w:rPr>
            <w:instrText xml:space="preserve"> PAGEREF _Toc211461985 \h </w:instrText>
          </w:r>
          <w:r w:rsidR="00EE16B4">
            <w:rPr>
              <w:noProof/>
            </w:rPr>
          </w:r>
          <w:r w:rsidR="00EE16B4">
            <w:rPr>
              <w:noProof/>
            </w:rPr>
            <w:fldChar w:fldCharType="separate"/>
          </w:r>
          <w:r w:rsidR="00EE16B4">
            <w:rPr>
              <w:noProof/>
            </w:rPr>
            <w:t>5</w:t>
          </w:r>
          <w:r w:rsidR="00EE16B4">
            <w:rPr>
              <w:noProof/>
            </w:rPr>
            <w:fldChar w:fldCharType="end"/>
          </w:r>
        </w:p>
        <w:p w:rsidR="00EE16B4" w:rsidRDefault="00EE16B4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rPr>
              <w:noProof/>
            </w:rPr>
            <w:t>2 ФУНКЦИИ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_Toc211461986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:rsidR="00EE16B4" w:rsidRDefault="00EE16B4">
          <w:pPr>
            <w:pStyle w:val="21"/>
            <w:tabs>
              <w:tab w:val="right" w:leader="dot" w:pos="6424"/>
            </w:tabs>
            <w:rPr>
              <w:rFonts w:eastAsiaTheme="minorEastAsia"/>
              <w:noProof/>
              <w:sz w:val="22"/>
              <w:lang w:eastAsia="ru-RU"/>
            </w:rPr>
          </w:pPr>
          <w:r>
            <w:rPr>
              <w:noProof/>
            </w:rPr>
            <w:t>2.1 Аналоговые входы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_Toc211461987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:rsidR="00EE16B4" w:rsidRDefault="00EE16B4">
          <w:pPr>
            <w:pStyle w:val="21"/>
            <w:tabs>
              <w:tab w:val="right" w:leader="dot" w:pos="6424"/>
            </w:tabs>
            <w:rPr>
              <w:rFonts w:eastAsiaTheme="minorEastAsia"/>
              <w:noProof/>
              <w:sz w:val="22"/>
              <w:lang w:eastAsia="ru-RU"/>
            </w:rPr>
          </w:pPr>
          <w:r>
            <w:rPr>
              <w:noProof/>
            </w:rPr>
            <w:t>2.2 Дискретные входы и выходы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_Toc211461988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:rsidR="00EE16B4" w:rsidRDefault="00EE16B4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rPr>
              <w:noProof/>
            </w:rPr>
            <w:t>3 АЛГОРИТМЫ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_Toc211461989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:rsidR="00EE16B4" w:rsidRDefault="00EE16B4">
          <w:pPr>
            <w:pStyle w:val="21"/>
            <w:tabs>
              <w:tab w:val="right" w:leader="dot" w:pos="6424"/>
            </w:tabs>
            <w:rPr>
              <w:rFonts w:eastAsiaTheme="minorEastAsia"/>
              <w:noProof/>
              <w:sz w:val="22"/>
              <w:lang w:eastAsia="ru-RU"/>
            </w:rPr>
          </w:pPr>
          <w:r>
            <w:rPr>
              <w:noProof/>
            </w:rPr>
            <w:t>3.1 Принцип действия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_Toc211461990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:rsidR="00EE16B4" w:rsidRDefault="00EE16B4">
          <w:pPr>
            <w:pStyle w:val="21"/>
            <w:tabs>
              <w:tab w:val="right" w:leader="dot" w:pos="6424"/>
            </w:tabs>
            <w:rPr>
              <w:rFonts w:eastAsiaTheme="minorEastAsia"/>
              <w:noProof/>
              <w:sz w:val="22"/>
              <w:lang w:eastAsia="ru-RU"/>
            </w:rPr>
          </w:pPr>
          <w:r>
            <w:rPr>
              <w:noProof/>
            </w:rPr>
            <w:t>3.2 Контроль исправности устройства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_Toc211461991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:rsidR="00EE16B4" w:rsidRDefault="00EE16B4">
          <w:pPr>
            <w:pStyle w:val="21"/>
            <w:tabs>
              <w:tab w:val="right" w:leader="dot" w:pos="6424"/>
            </w:tabs>
            <w:rPr>
              <w:rFonts w:eastAsiaTheme="minorEastAsia"/>
              <w:noProof/>
              <w:sz w:val="22"/>
              <w:lang w:eastAsia="ru-RU"/>
            </w:rPr>
          </w:pPr>
          <w:r>
            <w:rPr>
              <w:noProof/>
            </w:rPr>
            <w:t>3.3 Световая сигнализация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_Toc211461992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:rsidR="00EE16B4" w:rsidRDefault="00EE16B4">
          <w:pPr>
            <w:pStyle w:val="21"/>
            <w:tabs>
              <w:tab w:val="right" w:leader="dot" w:pos="6424"/>
            </w:tabs>
            <w:rPr>
              <w:rFonts w:eastAsiaTheme="minorEastAsia"/>
              <w:noProof/>
              <w:sz w:val="22"/>
              <w:lang w:eastAsia="ru-RU"/>
            </w:rPr>
          </w:pPr>
          <w:r>
            <w:rPr>
              <w:noProof/>
            </w:rPr>
            <w:t>3.4 Дискретные входы/выходы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_Toc211461993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:rsidR="00EE16B4" w:rsidRDefault="00EE16B4">
          <w:pPr>
            <w:pStyle w:val="21"/>
            <w:tabs>
              <w:tab w:val="right" w:leader="dot" w:pos="6424"/>
            </w:tabs>
            <w:rPr>
              <w:rFonts w:eastAsiaTheme="minorEastAsia"/>
              <w:noProof/>
              <w:sz w:val="22"/>
              <w:lang w:eastAsia="ru-RU"/>
            </w:rPr>
          </w:pPr>
          <w:r>
            <w:rPr>
              <w:noProof/>
            </w:rPr>
            <w:t>3.5 Интерфейсы связи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_Toc211461994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:rsidR="00EE16B4" w:rsidRDefault="00EE16B4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rPr>
              <w:noProof/>
            </w:rPr>
            <w:t>ПРИЛОЖЕНИЕ А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_Toc211461995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:rsidR="00EE16B4" w:rsidRDefault="00EE16B4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rPr>
              <w:noProof/>
            </w:rPr>
            <w:t>ПРИЛОЖЕНИЕ Б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_Toc211461996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  <w:p w:rsidR="0007544E" w:rsidRDefault="004B58E2" w:rsidP="00A56FA2">
          <w:pPr>
            <w:pStyle w:val="11"/>
          </w:pPr>
          <w:r>
            <w:fldChar w:fldCharType="end"/>
          </w:r>
        </w:p>
      </w:sdtContent>
    </w:sdt>
    <w:p w:rsidR="00ED4208" w:rsidRDefault="00ED4208" w:rsidP="00C01060">
      <w:pPr>
        <w:contextualSpacing/>
      </w:pPr>
      <w:r>
        <w:br w:type="page"/>
      </w:r>
    </w:p>
    <w:p w:rsidR="00FE4FD3" w:rsidRPr="00A56FA2" w:rsidRDefault="00FE4FD3" w:rsidP="00FE4FD3">
      <w:pPr>
        <w:contextualSpacing/>
        <w:jc w:val="center"/>
        <w:rPr>
          <w:b/>
          <w:sz w:val="24"/>
          <w:szCs w:val="24"/>
        </w:rPr>
      </w:pPr>
      <w:r w:rsidRPr="00A56FA2">
        <w:rPr>
          <w:b/>
          <w:sz w:val="24"/>
          <w:szCs w:val="24"/>
        </w:rPr>
        <w:lastRenderedPageBreak/>
        <w:t>Перечень сокращений</w:t>
      </w:r>
    </w:p>
    <w:p w:rsidR="00FE4FD3" w:rsidRPr="0074471A" w:rsidRDefault="00FE4FD3" w:rsidP="00FE4FD3">
      <w:pPr>
        <w:contextualSpacing/>
        <w:rPr>
          <w:b/>
          <w:szCs w:val="24"/>
        </w:rPr>
      </w:pPr>
    </w:p>
    <w:tbl>
      <w:tblPr>
        <w:tblW w:w="6450" w:type="dxa"/>
        <w:jc w:val="center"/>
        <w:tblLayout w:type="fixed"/>
        <w:tblLook w:val="04A0"/>
      </w:tblPr>
      <w:tblGrid>
        <w:gridCol w:w="894"/>
        <w:gridCol w:w="5556"/>
      </w:tblGrid>
      <w:tr w:rsidR="00FE4FD3" w:rsidRPr="001F28BE" w:rsidTr="000D64EF">
        <w:trPr>
          <w:trHeight w:hRule="exact" w:val="284"/>
          <w:jc w:val="center"/>
        </w:trPr>
        <w:tc>
          <w:tcPr>
            <w:tcW w:w="894" w:type="dxa"/>
            <w:vAlign w:val="center"/>
          </w:tcPr>
          <w:p w:rsidR="00FE4FD3" w:rsidRPr="001F28BE" w:rsidRDefault="00FE4FD3" w:rsidP="00FE4FD3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  <w:r w:rsidRPr="001F28BE">
              <w:rPr>
                <w:rFonts w:eastAsia="Times New Roman" w:cstheme="minorHAnsi"/>
                <w:szCs w:val="24"/>
                <w:lang w:eastAsia="ru-RU"/>
              </w:rPr>
              <w:t>А</w:t>
            </w:r>
            <w:r>
              <w:rPr>
                <w:rFonts w:eastAsia="Times New Roman" w:cstheme="minorHAnsi"/>
                <w:szCs w:val="24"/>
                <w:lang w:eastAsia="ru-RU"/>
              </w:rPr>
              <w:t>ЦП</w:t>
            </w:r>
          </w:p>
        </w:tc>
        <w:tc>
          <w:tcPr>
            <w:tcW w:w="5556" w:type="dxa"/>
            <w:vAlign w:val="center"/>
          </w:tcPr>
          <w:p w:rsidR="00FE4FD3" w:rsidRPr="001F28BE" w:rsidRDefault="00FE4FD3" w:rsidP="00FE4FD3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  <w:r w:rsidRPr="001F28BE">
              <w:rPr>
                <w:rFonts w:eastAsia="Times New Roman" w:cstheme="minorHAnsi"/>
                <w:szCs w:val="24"/>
                <w:lang w:eastAsia="ru-RU"/>
              </w:rPr>
              <w:t xml:space="preserve">- </w:t>
            </w:r>
            <w:r>
              <w:rPr>
                <w:rFonts w:eastAsia="Times New Roman" w:cstheme="minorHAnsi"/>
                <w:szCs w:val="24"/>
                <w:lang w:eastAsia="ru-RU"/>
              </w:rPr>
              <w:t>аналого-цифровой прео</w:t>
            </w:r>
            <w:r w:rsidR="000D64EF">
              <w:rPr>
                <w:rFonts w:eastAsia="Times New Roman" w:cstheme="minorHAnsi"/>
                <w:szCs w:val="24"/>
                <w:lang w:eastAsia="ru-RU"/>
              </w:rPr>
              <w:t>б</w:t>
            </w:r>
            <w:r>
              <w:rPr>
                <w:rFonts w:eastAsia="Times New Roman" w:cstheme="minorHAnsi"/>
                <w:szCs w:val="24"/>
                <w:lang w:eastAsia="ru-RU"/>
              </w:rPr>
              <w:t>разовател</w:t>
            </w:r>
            <w:r w:rsidR="000D64EF">
              <w:rPr>
                <w:rFonts w:eastAsia="Times New Roman" w:cstheme="minorHAnsi"/>
                <w:szCs w:val="24"/>
                <w:lang w:eastAsia="ru-RU"/>
              </w:rPr>
              <w:t>ь</w:t>
            </w:r>
            <w:r w:rsidRPr="001F28BE">
              <w:rPr>
                <w:rFonts w:eastAsia="Times New Roman" w:cstheme="minorHAnsi"/>
                <w:szCs w:val="24"/>
                <w:lang w:eastAsia="ru-RU"/>
              </w:rPr>
              <w:t>;</w:t>
            </w:r>
          </w:p>
        </w:tc>
      </w:tr>
      <w:tr w:rsidR="000D64EF" w:rsidRPr="001F28BE" w:rsidTr="000D64EF">
        <w:trPr>
          <w:trHeight w:hRule="exact" w:val="284"/>
          <w:jc w:val="center"/>
        </w:trPr>
        <w:tc>
          <w:tcPr>
            <w:tcW w:w="894" w:type="dxa"/>
            <w:vAlign w:val="center"/>
          </w:tcPr>
          <w:p w:rsidR="000D64EF" w:rsidRPr="007C2770" w:rsidRDefault="000D64EF" w:rsidP="00AE6955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  <w:r>
              <w:rPr>
                <w:rFonts w:eastAsia="Times New Roman" w:cstheme="minorHAnsi"/>
                <w:szCs w:val="24"/>
                <w:lang w:eastAsia="ru-RU"/>
              </w:rPr>
              <w:t>ПО</w:t>
            </w:r>
          </w:p>
        </w:tc>
        <w:tc>
          <w:tcPr>
            <w:tcW w:w="5556" w:type="dxa"/>
            <w:vAlign w:val="center"/>
          </w:tcPr>
          <w:p w:rsidR="000D64EF" w:rsidRDefault="000D64EF" w:rsidP="00AE6955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  <w:r>
              <w:rPr>
                <w:rFonts w:eastAsia="Times New Roman" w:cstheme="minorHAnsi"/>
                <w:szCs w:val="24"/>
                <w:lang w:eastAsia="ru-RU"/>
              </w:rPr>
              <w:t>- программное обеспечение</w:t>
            </w:r>
          </w:p>
        </w:tc>
      </w:tr>
      <w:tr w:rsidR="00FE4FD3" w:rsidRPr="001F28BE" w:rsidTr="000D64EF">
        <w:trPr>
          <w:trHeight w:hRule="exact" w:val="549"/>
          <w:jc w:val="center"/>
        </w:trPr>
        <w:tc>
          <w:tcPr>
            <w:tcW w:w="894" w:type="dxa"/>
            <w:vAlign w:val="center"/>
          </w:tcPr>
          <w:p w:rsidR="00FE4FD3" w:rsidRPr="001F28BE" w:rsidRDefault="000D64EF" w:rsidP="000D64EF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  <w:r w:rsidRPr="00FE4FD3">
              <w:rPr>
                <w:rFonts w:cstheme="minorHAnsi"/>
              </w:rPr>
              <w:t>МК</w:t>
            </w:r>
            <w:r>
              <w:rPr>
                <w:rFonts w:cstheme="minorHAnsi"/>
              </w:rPr>
              <w:t>-</w:t>
            </w:r>
            <w:r w:rsidRPr="00FE4FD3">
              <w:rPr>
                <w:rFonts w:cstheme="minorHAnsi"/>
              </w:rPr>
              <w:t>РЗ</w:t>
            </w:r>
            <w:r>
              <w:rPr>
                <w:rFonts w:cstheme="minorHAnsi"/>
              </w:rPr>
              <w:t>Р</w:t>
            </w:r>
          </w:p>
        </w:tc>
        <w:tc>
          <w:tcPr>
            <w:tcW w:w="5556" w:type="dxa"/>
            <w:vAlign w:val="center"/>
          </w:tcPr>
          <w:p w:rsidR="00FE4FD3" w:rsidRPr="001F28BE" w:rsidRDefault="000D64EF" w:rsidP="000D64EF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  <w:r>
              <w:rPr>
                <w:rFonts w:eastAsia="Times New Roman" w:cstheme="minorHAnsi"/>
                <w:szCs w:val="24"/>
                <w:lang w:eastAsia="ru-RU"/>
              </w:rPr>
              <w:t>-</w:t>
            </w:r>
            <w:r w:rsidRPr="00FE4FD3">
              <w:rPr>
                <w:rFonts w:cstheme="minorHAnsi"/>
              </w:rPr>
              <w:t xml:space="preserve"> устройство микроконтроллерное для защиты ОВ </w:t>
            </w:r>
            <w:r>
              <w:rPr>
                <w:rFonts w:cstheme="minorHAnsi"/>
              </w:rPr>
              <w:t xml:space="preserve">ротора </w:t>
            </w:r>
            <w:r w:rsidRPr="00FE4FD3">
              <w:rPr>
                <w:rFonts w:cstheme="minorHAnsi"/>
              </w:rPr>
              <w:t>от зам</w:t>
            </w:r>
            <w:r w:rsidRPr="00FE4FD3">
              <w:rPr>
                <w:rFonts w:cstheme="minorHAnsi"/>
              </w:rPr>
              <w:t>ы</w:t>
            </w:r>
            <w:r w:rsidRPr="00FE4FD3">
              <w:rPr>
                <w:rFonts w:cstheme="minorHAnsi"/>
              </w:rPr>
              <w:t>кания на землю</w:t>
            </w:r>
            <w:r>
              <w:rPr>
                <w:rFonts w:cstheme="minorHAnsi"/>
              </w:rPr>
              <w:t>;</w:t>
            </w:r>
          </w:p>
        </w:tc>
      </w:tr>
      <w:tr w:rsidR="00FE4FD3" w:rsidRPr="001F28BE" w:rsidTr="000D64EF">
        <w:trPr>
          <w:trHeight w:hRule="exact" w:val="571"/>
          <w:jc w:val="center"/>
        </w:trPr>
        <w:tc>
          <w:tcPr>
            <w:tcW w:w="894" w:type="dxa"/>
            <w:vAlign w:val="center"/>
          </w:tcPr>
          <w:p w:rsidR="00FE4FD3" w:rsidRPr="001F28BE" w:rsidRDefault="000D64EF" w:rsidP="000D64EF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  <w:r>
              <w:rPr>
                <w:rFonts w:eastAsia="Times New Roman" w:cstheme="minorHAnsi"/>
                <w:szCs w:val="24"/>
                <w:lang w:eastAsia="ru-RU"/>
              </w:rPr>
              <w:t>МК-РЗГ</w:t>
            </w:r>
          </w:p>
        </w:tc>
        <w:tc>
          <w:tcPr>
            <w:tcW w:w="5556" w:type="dxa"/>
            <w:vAlign w:val="center"/>
          </w:tcPr>
          <w:p w:rsidR="00FE4FD3" w:rsidRPr="001F28BE" w:rsidRDefault="000D64EF" w:rsidP="00FE4FD3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  <w:r>
              <w:rPr>
                <w:rFonts w:eastAsia="Times New Roman" w:cstheme="minorHAnsi"/>
                <w:szCs w:val="24"/>
                <w:lang w:eastAsia="ru-RU"/>
              </w:rPr>
              <w:t>-</w:t>
            </w:r>
            <w:r w:rsidRPr="00FE4FD3">
              <w:rPr>
                <w:rFonts w:cstheme="minorHAnsi"/>
              </w:rPr>
              <w:t xml:space="preserve"> устройство микроконтроллерное для защиты статора от замыкания на землю</w:t>
            </w:r>
            <w:r>
              <w:rPr>
                <w:rFonts w:cstheme="minorHAnsi"/>
              </w:rPr>
              <w:t>;</w:t>
            </w:r>
          </w:p>
        </w:tc>
      </w:tr>
      <w:tr w:rsidR="00FE4FD3" w:rsidRPr="001F28BE" w:rsidTr="000D64EF">
        <w:trPr>
          <w:trHeight w:hRule="exact" w:val="284"/>
          <w:jc w:val="center"/>
        </w:trPr>
        <w:tc>
          <w:tcPr>
            <w:tcW w:w="894" w:type="dxa"/>
            <w:vAlign w:val="center"/>
          </w:tcPr>
          <w:p w:rsidR="00FE4FD3" w:rsidRPr="001F28BE" w:rsidRDefault="000D64EF" w:rsidP="00FE4FD3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  <w:r>
              <w:rPr>
                <w:rFonts w:eastAsia="Times New Roman" w:cstheme="minorHAnsi"/>
                <w:szCs w:val="24"/>
                <w:lang w:eastAsia="ru-RU"/>
              </w:rPr>
              <w:t>ОВ</w:t>
            </w:r>
          </w:p>
        </w:tc>
        <w:tc>
          <w:tcPr>
            <w:tcW w:w="5556" w:type="dxa"/>
            <w:vAlign w:val="center"/>
          </w:tcPr>
          <w:p w:rsidR="00FE4FD3" w:rsidRPr="001F28BE" w:rsidRDefault="000D64EF" w:rsidP="00FE4FD3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  <w:r>
              <w:rPr>
                <w:rFonts w:eastAsia="Times New Roman" w:cstheme="minorHAnsi"/>
                <w:szCs w:val="24"/>
                <w:lang w:eastAsia="ru-RU"/>
              </w:rPr>
              <w:t xml:space="preserve">-обмотка возбуждения; </w:t>
            </w:r>
          </w:p>
        </w:tc>
      </w:tr>
      <w:tr w:rsidR="00FE4FD3" w:rsidRPr="001F28BE" w:rsidTr="00D149B5">
        <w:trPr>
          <w:trHeight w:hRule="exact" w:val="710"/>
          <w:jc w:val="center"/>
        </w:trPr>
        <w:tc>
          <w:tcPr>
            <w:tcW w:w="894" w:type="dxa"/>
            <w:vAlign w:val="center"/>
          </w:tcPr>
          <w:p w:rsidR="00FE4FD3" w:rsidRDefault="00013123" w:rsidP="00FE4FD3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  <w:r>
              <w:rPr>
                <w:rFonts w:eastAsia="Times New Roman" w:cstheme="minorHAnsi"/>
                <w:szCs w:val="24"/>
                <w:lang w:eastAsia="ru-RU"/>
              </w:rPr>
              <w:t>АСУ ТП</w:t>
            </w:r>
          </w:p>
        </w:tc>
        <w:tc>
          <w:tcPr>
            <w:tcW w:w="5556" w:type="dxa"/>
            <w:vAlign w:val="center"/>
          </w:tcPr>
          <w:p w:rsidR="00FE4FD3" w:rsidRPr="001F28BE" w:rsidRDefault="00D149B5" w:rsidP="00D149B5">
            <w:pPr>
              <w:tabs>
                <w:tab w:val="left" w:pos="284"/>
              </w:tabs>
              <w:contextualSpacing/>
              <w:jc w:val="both"/>
              <w:rPr>
                <w:rFonts w:eastAsia="Times New Roman" w:cstheme="minorHAnsi"/>
                <w:szCs w:val="24"/>
                <w:lang w:eastAsia="ru-RU"/>
              </w:rPr>
            </w:pPr>
            <w:r>
              <w:rPr>
                <w:rFonts w:eastAsia="Times New Roman" w:cstheme="minorHAnsi"/>
                <w:szCs w:val="24"/>
                <w:lang w:eastAsia="ru-RU"/>
              </w:rPr>
              <w:t>-</w:t>
            </w:r>
            <w:r w:rsidRPr="00FE4FD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автоматизированная система управления технологическим проце</w:t>
            </w:r>
            <w:r>
              <w:rPr>
                <w:rFonts w:cstheme="minorHAnsi"/>
              </w:rPr>
              <w:t>с</w:t>
            </w:r>
            <w:r>
              <w:rPr>
                <w:rFonts w:cstheme="minorHAnsi"/>
              </w:rPr>
              <w:t>сом;</w:t>
            </w:r>
          </w:p>
        </w:tc>
      </w:tr>
      <w:tr w:rsidR="00FE4FD3" w:rsidRPr="001F28BE" w:rsidTr="000D64EF">
        <w:trPr>
          <w:trHeight w:hRule="exact" w:val="284"/>
          <w:jc w:val="center"/>
        </w:trPr>
        <w:tc>
          <w:tcPr>
            <w:tcW w:w="894" w:type="dxa"/>
            <w:vAlign w:val="center"/>
          </w:tcPr>
          <w:p w:rsidR="00FE4FD3" w:rsidRPr="001F28BE" w:rsidRDefault="00FE4FD3" w:rsidP="00FE4FD3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</w:p>
        </w:tc>
        <w:tc>
          <w:tcPr>
            <w:tcW w:w="5556" w:type="dxa"/>
            <w:vAlign w:val="center"/>
          </w:tcPr>
          <w:p w:rsidR="00FE4FD3" w:rsidRPr="001F28BE" w:rsidRDefault="00FE4FD3" w:rsidP="00FE4FD3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</w:p>
        </w:tc>
      </w:tr>
      <w:tr w:rsidR="00FE4FD3" w:rsidRPr="001F28BE" w:rsidTr="000D64EF">
        <w:trPr>
          <w:trHeight w:hRule="exact" w:val="284"/>
          <w:jc w:val="center"/>
        </w:trPr>
        <w:tc>
          <w:tcPr>
            <w:tcW w:w="894" w:type="dxa"/>
            <w:vAlign w:val="center"/>
          </w:tcPr>
          <w:p w:rsidR="00FE4FD3" w:rsidRPr="001F28BE" w:rsidRDefault="00FE4FD3" w:rsidP="00FE4FD3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</w:p>
        </w:tc>
        <w:tc>
          <w:tcPr>
            <w:tcW w:w="5556" w:type="dxa"/>
            <w:vAlign w:val="center"/>
          </w:tcPr>
          <w:p w:rsidR="00FE4FD3" w:rsidRPr="001F28BE" w:rsidRDefault="00FE4FD3" w:rsidP="00FE4FD3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</w:p>
        </w:tc>
      </w:tr>
      <w:tr w:rsidR="00FE4FD3" w:rsidRPr="001F28BE" w:rsidTr="000D64EF">
        <w:trPr>
          <w:trHeight w:hRule="exact" w:val="284"/>
          <w:jc w:val="center"/>
        </w:trPr>
        <w:tc>
          <w:tcPr>
            <w:tcW w:w="894" w:type="dxa"/>
            <w:vAlign w:val="center"/>
          </w:tcPr>
          <w:p w:rsidR="00FE4FD3" w:rsidRPr="00013123" w:rsidRDefault="00FE4FD3" w:rsidP="00FE4FD3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</w:p>
        </w:tc>
        <w:tc>
          <w:tcPr>
            <w:tcW w:w="5556" w:type="dxa"/>
            <w:vAlign w:val="center"/>
          </w:tcPr>
          <w:p w:rsidR="00FE4FD3" w:rsidRPr="001F28BE" w:rsidRDefault="00FE4FD3" w:rsidP="00FE4FD3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</w:p>
        </w:tc>
      </w:tr>
      <w:tr w:rsidR="00FE4FD3" w:rsidRPr="001F28BE" w:rsidTr="000D64EF">
        <w:trPr>
          <w:trHeight w:hRule="exact" w:val="284"/>
          <w:jc w:val="center"/>
        </w:trPr>
        <w:tc>
          <w:tcPr>
            <w:tcW w:w="894" w:type="dxa"/>
            <w:vAlign w:val="center"/>
          </w:tcPr>
          <w:p w:rsidR="00FE4FD3" w:rsidRPr="001F28BE" w:rsidRDefault="00FE4FD3" w:rsidP="00FE4FD3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</w:p>
        </w:tc>
        <w:tc>
          <w:tcPr>
            <w:tcW w:w="5556" w:type="dxa"/>
            <w:vAlign w:val="center"/>
          </w:tcPr>
          <w:p w:rsidR="00FE4FD3" w:rsidRPr="001F28BE" w:rsidRDefault="00FE4FD3" w:rsidP="00FE4FD3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</w:p>
        </w:tc>
      </w:tr>
      <w:tr w:rsidR="00FE4FD3" w:rsidRPr="001F28BE" w:rsidTr="000D64EF">
        <w:trPr>
          <w:trHeight w:hRule="exact" w:val="284"/>
          <w:jc w:val="center"/>
        </w:trPr>
        <w:tc>
          <w:tcPr>
            <w:tcW w:w="894" w:type="dxa"/>
            <w:vAlign w:val="center"/>
          </w:tcPr>
          <w:p w:rsidR="00FE4FD3" w:rsidRDefault="00FE4FD3" w:rsidP="00FE4FD3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</w:p>
        </w:tc>
        <w:tc>
          <w:tcPr>
            <w:tcW w:w="5556" w:type="dxa"/>
            <w:vAlign w:val="center"/>
          </w:tcPr>
          <w:p w:rsidR="00FE4FD3" w:rsidRPr="001F28BE" w:rsidRDefault="00FE4FD3" w:rsidP="00FE4FD3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</w:p>
        </w:tc>
      </w:tr>
      <w:tr w:rsidR="00FE4FD3" w:rsidRPr="001F28BE" w:rsidTr="000D64EF">
        <w:trPr>
          <w:trHeight w:hRule="exact" w:val="284"/>
          <w:jc w:val="center"/>
        </w:trPr>
        <w:tc>
          <w:tcPr>
            <w:tcW w:w="894" w:type="dxa"/>
            <w:vAlign w:val="center"/>
          </w:tcPr>
          <w:p w:rsidR="00FE4FD3" w:rsidRPr="001F28BE" w:rsidRDefault="00FE4FD3" w:rsidP="00FE4FD3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</w:p>
        </w:tc>
        <w:tc>
          <w:tcPr>
            <w:tcW w:w="5556" w:type="dxa"/>
            <w:vAlign w:val="center"/>
          </w:tcPr>
          <w:p w:rsidR="00FE4FD3" w:rsidRPr="001F28BE" w:rsidRDefault="00FE4FD3" w:rsidP="00FE4FD3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</w:p>
        </w:tc>
      </w:tr>
      <w:tr w:rsidR="00FE4FD3" w:rsidRPr="001F28BE" w:rsidTr="000D64EF">
        <w:trPr>
          <w:trHeight w:hRule="exact" w:val="284"/>
          <w:jc w:val="center"/>
        </w:trPr>
        <w:tc>
          <w:tcPr>
            <w:tcW w:w="894" w:type="dxa"/>
            <w:vAlign w:val="center"/>
          </w:tcPr>
          <w:p w:rsidR="00FE4FD3" w:rsidRPr="001F28BE" w:rsidRDefault="00FE4FD3" w:rsidP="00FE4FD3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</w:p>
        </w:tc>
        <w:tc>
          <w:tcPr>
            <w:tcW w:w="5556" w:type="dxa"/>
            <w:vAlign w:val="center"/>
          </w:tcPr>
          <w:p w:rsidR="00FE4FD3" w:rsidRPr="001F28BE" w:rsidRDefault="00FE4FD3" w:rsidP="00FE4FD3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</w:p>
        </w:tc>
      </w:tr>
      <w:tr w:rsidR="00FE4FD3" w:rsidRPr="001F28BE" w:rsidTr="000D64EF">
        <w:trPr>
          <w:trHeight w:hRule="exact" w:val="284"/>
          <w:jc w:val="center"/>
        </w:trPr>
        <w:tc>
          <w:tcPr>
            <w:tcW w:w="894" w:type="dxa"/>
            <w:vAlign w:val="center"/>
          </w:tcPr>
          <w:p w:rsidR="00FE4FD3" w:rsidRPr="00DD5EA0" w:rsidRDefault="00FE4FD3" w:rsidP="00FE4FD3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</w:p>
        </w:tc>
        <w:tc>
          <w:tcPr>
            <w:tcW w:w="5556" w:type="dxa"/>
            <w:vAlign w:val="center"/>
          </w:tcPr>
          <w:p w:rsidR="00FE4FD3" w:rsidRPr="00DD5EA0" w:rsidRDefault="00FE4FD3" w:rsidP="00FE4FD3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</w:p>
        </w:tc>
      </w:tr>
      <w:tr w:rsidR="00FE4FD3" w:rsidRPr="001F28BE" w:rsidTr="000D64EF">
        <w:trPr>
          <w:trHeight w:hRule="exact" w:val="284"/>
          <w:jc w:val="center"/>
        </w:trPr>
        <w:tc>
          <w:tcPr>
            <w:tcW w:w="894" w:type="dxa"/>
            <w:vAlign w:val="center"/>
          </w:tcPr>
          <w:p w:rsidR="00FE4FD3" w:rsidRDefault="00FE4FD3" w:rsidP="00FE4FD3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</w:p>
        </w:tc>
        <w:tc>
          <w:tcPr>
            <w:tcW w:w="5556" w:type="dxa"/>
            <w:vAlign w:val="center"/>
          </w:tcPr>
          <w:p w:rsidR="00FE4FD3" w:rsidRPr="001F28BE" w:rsidRDefault="00FE4FD3" w:rsidP="00FE4FD3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</w:p>
        </w:tc>
      </w:tr>
      <w:tr w:rsidR="00FE4FD3" w:rsidRPr="001F28BE" w:rsidTr="000D64EF">
        <w:trPr>
          <w:trHeight w:hRule="exact" w:val="284"/>
          <w:jc w:val="center"/>
        </w:trPr>
        <w:tc>
          <w:tcPr>
            <w:tcW w:w="894" w:type="dxa"/>
            <w:vAlign w:val="center"/>
          </w:tcPr>
          <w:p w:rsidR="00FE4FD3" w:rsidRPr="001F28BE" w:rsidRDefault="00FE4FD3" w:rsidP="00FE4FD3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</w:p>
        </w:tc>
        <w:tc>
          <w:tcPr>
            <w:tcW w:w="5556" w:type="dxa"/>
            <w:vAlign w:val="center"/>
          </w:tcPr>
          <w:p w:rsidR="00FE4FD3" w:rsidRPr="001F28BE" w:rsidRDefault="00FE4FD3" w:rsidP="00FE4FD3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</w:p>
        </w:tc>
      </w:tr>
      <w:tr w:rsidR="00FE4FD3" w:rsidRPr="001F28BE" w:rsidTr="000D64EF">
        <w:trPr>
          <w:trHeight w:hRule="exact" w:val="284"/>
          <w:jc w:val="center"/>
        </w:trPr>
        <w:tc>
          <w:tcPr>
            <w:tcW w:w="894" w:type="dxa"/>
            <w:vAlign w:val="center"/>
          </w:tcPr>
          <w:p w:rsidR="00FE4FD3" w:rsidRPr="001F28BE" w:rsidRDefault="00FE4FD3" w:rsidP="00FE4FD3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</w:p>
        </w:tc>
        <w:tc>
          <w:tcPr>
            <w:tcW w:w="5556" w:type="dxa"/>
            <w:vAlign w:val="center"/>
          </w:tcPr>
          <w:p w:rsidR="00FE4FD3" w:rsidRPr="001F28BE" w:rsidRDefault="00FE4FD3" w:rsidP="00FE4FD3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</w:p>
        </w:tc>
      </w:tr>
      <w:tr w:rsidR="00FE4FD3" w:rsidRPr="001F28BE" w:rsidTr="000D64EF">
        <w:trPr>
          <w:trHeight w:hRule="exact" w:val="284"/>
          <w:jc w:val="center"/>
        </w:trPr>
        <w:tc>
          <w:tcPr>
            <w:tcW w:w="894" w:type="dxa"/>
            <w:vAlign w:val="center"/>
          </w:tcPr>
          <w:p w:rsidR="00FE4FD3" w:rsidRDefault="00FE4FD3" w:rsidP="00FE4FD3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</w:p>
        </w:tc>
        <w:tc>
          <w:tcPr>
            <w:tcW w:w="5556" w:type="dxa"/>
            <w:vAlign w:val="center"/>
          </w:tcPr>
          <w:p w:rsidR="00FE4FD3" w:rsidRPr="001F28BE" w:rsidRDefault="00FE4FD3" w:rsidP="00FE4FD3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</w:p>
        </w:tc>
      </w:tr>
      <w:tr w:rsidR="00FE4FD3" w:rsidRPr="001F28BE" w:rsidTr="000D64EF">
        <w:trPr>
          <w:trHeight w:hRule="exact" w:val="284"/>
          <w:jc w:val="center"/>
        </w:trPr>
        <w:tc>
          <w:tcPr>
            <w:tcW w:w="894" w:type="dxa"/>
            <w:vAlign w:val="center"/>
          </w:tcPr>
          <w:p w:rsidR="00FE4FD3" w:rsidRPr="001F28BE" w:rsidRDefault="00FE4FD3" w:rsidP="00FE4FD3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</w:p>
        </w:tc>
        <w:tc>
          <w:tcPr>
            <w:tcW w:w="5556" w:type="dxa"/>
            <w:vAlign w:val="center"/>
          </w:tcPr>
          <w:p w:rsidR="00FE4FD3" w:rsidRPr="001F28BE" w:rsidRDefault="00FE4FD3" w:rsidP="00FE4FD3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</w:p>
        </w:tc>
      </w:tr>
      <w:tr w:rsidR="00FE4FD3" w:rsidRPr="001F28BE" w:rsidTr="000D64EF">
        <w:trPr>
          <w:trHeight w:hRule="exact" w:val="284"/>
          <w:jc w:val="center"/>
        </w:trPr>
        <w:tc>
          <w:tcPr>
            <w:tcW w:w="894" w:type="dxa"/>
            <w:vAlign w:val="center"/>
          </w:tcPr>
          <w:p w:rsidR="00FE4FD3" w:rsidRPr="001F28BE" w:rsidRDefault="00FE4FD3" w:rsidP="00FE4FD3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</w:p>
        </w:tc>
        <w:tc>
          <w:tcPr>
            <w:tcW w:w="5556" w:type="dxa"/>
            <w:vAlign w:val="center"/>
          </w:tcPr>
          <w:p w:rsidR="00FE4FD3" w:rsidRPr="006614FA" w:rsidRDefault="00FE4FD3" w:rsidP="00FE4FD3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</w:p>
        </w:tc>
      </w:tr>
      <w:tr w:rsidR="00FE4FD3" w:rsidRPr="001F28BE" w:rsidTr="000D64EF">
        <w:trPr>
          <w:trHeight w:hRule="exact" w:val="284"/>
          <w:jc w:val="center"/>
        </w:trPr>
        <w:tc>
          <w:tcPr>
            <w:tcW w:w="894" w:type="dxa"/>
            <w:vAlign w:val="center"/>
          </w:tcPr>
          <w:p w:rsidR="00FE4FD3" w:rsidRPr="007C2770" w:rsidRDefault="00FE4FD3" w:rsidP="00FE4FD3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</w:p>
        </w:tc>
        <w:tc>
          <w:tcPr>
            <w:tcW w:w="5556" w:type="dxa"/>
            <w:vAlign w:val="center"/>
          </w:tcPr>
          <w:p w:rsidR="00FE4FD3" w:rsidRDefault="00FE4FD3" w:rsidP="00FE4FD3">
            <w:pPr>
              <w:tabs>
                <w:tab w:val="left" w:pos="284"/>
              </w:tabs>
              <w:contextualSpacing/>
              <w:rPr>
                <w:rFonts w:eastAsia="Times New Roman" w:cstheme="minorHAnsi"/>
                <w:szCs w:val="24"/>
                <w:lang w:eastAsia="ru-RU"/>
              </w:rPr>
            </w:pPr>
          </w:p>
        </w:tc>
      </w:tr>
    </w:tbl>
    <w:p w:rsidR="00FE4FD3" w:rsidRDefault="00FE4FD3" w:rsidP="00722CB3">
      <w:pPr>
        <w:ind w:firstLine="284"/>
        <w:jc w:val="both"/>
        <w:rPr>
          <w:szCs w:val="24"/>
        </w:rPr>
      </w:pPr>
    </w:p>
    <w:p w:rsidR="00FE4FD3" w:rsidRDefault="00FE4FD3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:rsidR="00722CB3" w:rsidRDefault="00722CB3" w:rsidP="00722CB3">
      <w:pPr>
        <w:ind w:firstLine="284"/>
        <w:jc w:val="both"/>
        <w:rPr>
          <w:szCs w:val="24"/>
        </w:rPr>
      </w:pPr>
      <w:r>
        <w:rPr>
          <w:szCs w:val="24"/>
        </w:rPr>
        <w:lastRenderedPageBreak/>
        <w:t>Руководство предназначено для ознакомл</w:t>
      </w:r>
      <w:r w:rsidR="00D05292">
        <w:rPr>
          <w:szCs w:val="24"/>
        </w:rPr>
        <w:t>ения с программным обеспечением</w:t>
      </w:r>
      <w:r w:rsidR="00D05292" w:rsidRPr="0056621D">
        <w:rPr>
          <w:szCs w:val="24"/>
        </w:rPr>
        <w:t xml:space="preserve"> SW_MK_RZR_RZG</w:t>
      </w:r>
      <w:r>
        <w:rPr>
          <w:szCs w:val="24"/>
        </w:rPr>
        <w:t>, его функциональными характеристиками и информацией, нео</w:t>
      </w:r>
      <w:r>
        <w:rPr>
          <w:szCs w:val="24"/>
        </w:rPr>
        <w:t>б</w:t>
      </w:r>
      <w:r>
        <w:rPr>
          <w:szCs w:val="24"/>
        </w:rPr>
        <w:t>ходимой для установки и эксплуатации.</w:t>
      </w:r>
    </w:p>
    <w:p w:rsidR="00722CB3" w:rsidRDefault="00722CB3" w:rsidP="00722CB3">
      <w:pPr>
        <w:ind w:firstLine="284"/>
        <w:jc w:val="both"/>
        <w:rPr>
          <w:szCs w:val="18"/>
        </w:rPr>
      </w:pPr>
      <w:r>
        <w:rPr>
          <w:szCs w:val="18"/>
        </w:rPr>
        <w:t>ПО интегрировано и поставляется вместе с устройством. Установка произв</w:t>
      </w:r>
      <w:r>
        <w:rPr>
          <w:szCs w:val="18"/>
        </w:rPr>
        <w:t>о</w:t>
      </w:r>
      <w:r>
        <w:rPr>
          <w:szCs w:val="18"/>
        </w:rPr>
        <w:t xml:space="preserve">дится только на предприятии-изготовителе. Эксплуатация </w:t>
      </w:r>
      <w:r w:rsidR="00515228">
        <w:rPr>
          <w:szCs w:val="18"/>
        </w:rPr>
        <w:t xml:space="preserve">ПО </w:t>
      </w:r>
      <w:r>
        <w:rPr>
          <w:szCs w:val="18"/>
        </w:rPr>
        <w:t>без устройства н</w:t>
      </w:r>
      <w:r>
        <w:rPr>
          <w:szCs w:val="18"/>
        </w:rPr>
        <w:t>е</w:t>
      </w:r>
      <w:r>
        <w:rPr>
          <w:szCs w:val="18"/>
        </w:rPr>
        <w:t>возможна.</w:t>
      </w:r>
    </w:p>
    <w:p w:rsidR="005C4807" w:rsidRDefault="00722CB3" w:rsidP="007C2770">
      <w:pPr>
        <w:ind w:firstLine="284"/>
        <w:jc w:val="both"/>
        <w:rPr>
          <w:szCs w:val="18"/>
        </w:rPr>
      </w:pPr>
      <w:r>
        <w:rPr>
          <w:szCs w:val="18"/>
        </w:rPr>
        <w:t xml:space="preserve">Предприятие-изготовитель </w:t>
      </w:r>
      <w:r w:rsidR="00FE4FD3">
        <w:rPr>
          <w:szCs w:val="18"/>
        </w:rPr>
        <w:t xml:space="preserve">оставляет за собой право </w:t>
      </w:r>
      <w:r>
        <w:rPr>
          <w:szCs w:val="18"/>
        </w:rPr>
        <w:t>вносить изменения в ПО, связанные с его усовершенствованием,</w:t>
      </w:r>
      <w:r w:rsidR="00FE4FD3">
        <w:rPr>
          <w:szCs w:val="18"/>
        </w:rPr>
        <w:t xml:space="preserve"> и</w:t>
      </w:r>
      <w:r>
        <w:rPr>
          <w:szCs w:val="18"/>
        </w:rPr>
        <w:t xml:space="preserve"> не уху</w:t>
      </w:r>
      <w:r w:rsidR="00FE4FD3">
        <w:rPr>
          <w:szCs w:val="18"/>
        </w:rPr>
        <w:t>дшающим</w:t>
      </w:r>
      <w:r>
        <w:rPr>
          <w:szCs w:val="18"/>
        </w:rPr>
        <w:t xml:space="preserve"> его характеристики</w:t>
      </w:r>
      <w:r w:rsidR="00FE4FD3">
        <w:rPr>
          <w:szCs w:val="18"/>
        </w:rPr>
        <w:t xml:space="preserve">, </w:t>
      </w:r>
      <w:r>
        <w:rPr>
          <w:szCs w:val="18"/>
        </w:rPr>
        <w:t>не отраженные в данном документе.</w:t>
      </w:r>
    </w:p>
    <w:p w:rsidR="007C2770" w:rsidRPr="007C2770" w:rsidRDefault="007C2770" w:rsidP="007C2770">
      <w:pPr>
        <w:spacing w:after="200" w:line="276" w:lineRule="auto"/>
        <w:rPr>
          <w:szCs w:val="18"/>
        </w:rPr>
      </w:pPr>
      <w:r>
        <w:rPr>
          <w:szCs w:val="18"/>
        </w:rPr>
        <w:br w:type="page"/>
      </w:r>
    </w:p>
    <w:p w:rsidR="0007544E" w:rsidRPr="009A15B8" w:rsidRDefault="0007544E" w:rsidP="00C01060">
      <w:pPr>
        <w:pStyle w:val="1"/>
        <w:contextualSpacing/>
      </w:pPr>
      <w:bookmarkStart w:id="0" w:name="_Toc368571300"/>
      <w:bookmarkStart w:id="1" w:name="_Toc442822926"/>
      <w:bookmarkStart w:id="2" w:name="_Toc211461985"/>
      <w:r w:rsidRPr="009A15B8">
        <w:lastRenderedPageBreak/>
        <w:t xml:space="preserve">1 </w:t>
      </w:r>
      <w:bookmarkEnd w:id="0"/>
      <w:bookmarkEnd w:id="1"/>
      <w:r w:rsidR="00136445">
        <w:t>НАЗНАЧЕНИЕ</w:t>
      </w:r>
      <w:bookmarkEnd w:id="2"/>
    </w:p>
    <w:p w:rsidR="00722CB3" w:rsidRPr="0056482A" w:rsidRDefault="00D05292" w:rsidP="00722CB3">
      <w:pPr>
        <w:widowControl w:val="0"/>
        <w:tabs>
          <w:tab w:val="left" w:pos="284"/>
        </w:tabs>
        <w:ind w:firstLine="284"/>
        <w:jc w:val="both"/>
        <w:rPr>
          <w:rFonts w:cstheme="minorHAnsi"/>
        </w:rPr>
      </w:pPr>
      <w:r>
        <w:rPr>
          <w:szCs w:val="24"/>
        </w:rPr>
        <w:t>ПО</w:t>
      </w:r>
      <w:r w:rsidRPr="0056621D">
        <w:rPr>
          <w:szCs w:val="24"/>
        </w:rPr>
        <w:t xml:space="preserve"> SW_MK_RZR_RZG</w:t>
      </w:r>
      <w:r w:rsidR="00C155CB">
        <w:rPr>
          <w:szCs w:val="24"/>
        </w:rPr>
        <w:t xml:space="preserve"> </w:t>
      </w:r>
      <w:r w:rsidR="00722CB3" w:rsidRPr="0056482A">
        <w:rPr>
          <w:rFonts w:cstheme="minorHAnsi"/>
        </w:rPr>
        <w:t>предназначен</w:t>
      </w:r>
      <w:r w:rsidR="00722CB3">
        <w:rPr>
          <w:rFonts w:cstheme="minorHAnsi"/>
        </w:rPr>
        <w:t>о</w:t>
      </w:r>
      <w:r w:rsidR="00722CB3" w:rsidRPr="0056482A">
        <w:rPr>
          <w:rFonts w:cstheme="minorHAnsi"/>
        </w:rPr>
        <w:t xml:space="preserve"> для </w:t>
      </w:r>
      <w:r w:rsidR="00722CB3">
        <w:rPr>
          <w:rFonts w:cstheme="minorHAnsi"/>
        </w:rPr>
        <w:t xml:space="preserve">загрузки в </w:t>
      </w:r>
      <w:r w:rsidR="00FE4FD3" w:rsidRPr="00FE4FD3">
        <w:rPr>
          <w:rFonts w:cstheme="minorHAnsi"/>
        </w:rPr>
        <w:t>устройство МК-РЗР-220В</w:t>
      </w:r>
      <w:r w:rsidR="00FE4FD3">
        <w:rPr>
          <w:rFonts w:cstheme="minorHAnsi"/>
        </w:rPr>
        <w:t xml:space="preserve">, </w:t>
      </w:r>
      <w:r w:rsidR="00FE4FD3" w:rsidRPr="00FE4FD3">
        <w:rPr>
          <w:rFonts w:cstheme="minorHAnsi"/>
        </w:rPr>
        <w:t>МК-РЗГ-220В</w:t>
      </w:r>
      <w:r w:rsidR="00722CB3">
        <w:rPr>
          <w:rFonts w:cstheme="minorHAnsi"/>
        </w:rPr>
        <w:t xml:space="preserve">и реализации алгоритмов защиты </w:t>
      </w:r>
      <w:r w:rsidR="00FE4FD3">
        <w:rPr>
          <w:rFonts w:cstheme="minorHAnsi"/>
        </w:rPr>
        <w:t>генераторов от замыкания на зе</w:t>
      </w:r>
      <w:r w:rsidR="00FE4FD3">
        <w:rPr>
          <w:rFonts w:cstheme="minorHAnsi"/>
        </w:rPr>
        <w:t>м</w:t>
      </w:r>
      <w:r w:rsidR="00FE4FD3">
        <w:rPr>
          <w:rFonts w:cstheme="minorHAnsi"/>
        </w:rPr>
        <w:t>лю в обмотке ротора, статора соответственно</w:t>
      </w:r>
      <w:r w:rsidR="00722CB3">
        <w:rPr>
          <w:rFonts w:cstheme="minorHAnsi"/>
        </w:rPr>
        <w:t>.</w:t>
      </w:r>
    </w:p>
    <w:p w:rsidR="00722CB3" w:rsidRDefault="00722CB3" w:rsidP="00722CB3">
      <w:pPr>
        <w:jc w:val="both"/>
        <w:rPr>
          <w:rFonts w:cstheme="minorHAnsi"/>
        </w:rPr>
      </w:pPr>
      <w:r>
        <w:rPr>
          <w:rFonts w:cstheme="minorHAnsi"/>
        </w:rPr>
        <w:br w:type="page"/>
      </w:r>
    </w:p>
    <w:p w:rsidR="005155F2" w:rsidRDefault="00E763DB" w:rsidP="00E763DB">
      <w:pPr>
        <w:pStyle w:val="1"/>
      </w:pPr>
      <w:bookmarkStart w:id="3" w:name="_Toc211461986"/>
      <w:r>
        <w:lastRenderedPageBreak/>
        <w:t>2 ФУНКЦИИ</w:t>
      </w:r>
      <w:bookmarkEnd w:id="3"/>
    </w:p>
    <w:p w:rsidR="00E763DB" w:rsidRDefault="00E763DB" w:rsidP="00E763DB">
      <w:pPr>
        <w:ind w:firstLine="270"/>
        <w:jc w:val="both"/>
      </w:pPr>
      <w:r>
        <w:t xml:space="preserve">Основные функции программного обеспечения </w:t>
      </w:r>
      <w:r w:rsidR="00FE4FD3" w:rsidRPr="0056621D">
        <w:rPr>
          <w:szCs w:val="24"/>
        </w:rPr>
        <w:t>SW_MK_RZR_RZG</w:t>
      </w:r>
      <w:r w:rsidRPr="00B75A3B">
        <w:t>:</w:t>
      </w:r>
    </w:p>
    <w:p w:rsidR="00E763DB" w:rsidRPr="00462191" w:rsidRDefault="00E763DB" w:rsidP="00E763DB">
      <w:pPr>
        <w:pStyle w:val="ab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462191">
        <w:rPr>
          <w:rFonts w:asciiTheme="minorHAnsi" w:hAnsiTheme="minorHAnsi" w:cstheme="minorHAnsi"/>
        </w:rPr>
        <w:t>Инициализация всех компонентов устройства защиты, настройка параме</w:t>
      </w:r>
      <w:r w:rsidRPr="00462191">
        <w:rPr>
          <w:rFonts w:asciiTheme="minorHAnsi" w:hAnsiTheme="minorHAnsi" w:cstheme="minorHAnsi"/>
        </w:rPr>
        <w:t>т</w:t>
      </w:r>
      <w:r w:rsidRPr="00462191">
        <w:rPr>
          <w:rFonts w:asciiTheme="minorHAnsi" w:hAnsiTheme="minorHAnsi" w:cstheme="minorHAnsi"/>
        </w:rPr>
        <w:t xml:space="preserve">ров </w:t>
      </w:r>
      <w:r w:rsidR="00FE4FD3">
        <w:rPr>
          <w:rFonts w:asciiTheme="minorHAnsi" w:hAnsiTheme="minorHAnsi" w:cstheme="minorHAnsi"/>
        </w:rPr>
        <w:t>работы АЦП, часов реального времени, интерфейсов связи</w:t>
      </w:r>
      <w:r w:rsidRPr="00462191">
        <w:rPr>
          <w:rFonts w:asciiTheme="minorHAnsi" w:hAnsiTheme="minorHAnsi" w:cstheme="minorHAnsi"/>
        </w:rPr>
        <w:t xml:space="preserve"> и режимов работы.</w:t>
      </w:r>
    </w:p>
    <w:p w:rsidR="00E763DB" w:rsidRPr="00462191" w:rsidRDefault="00E763DB" w:rsidP="00E763DB">
      <w:pPr>
        <w:pStyle w:val="ab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462191">
        <w:rPr>
          <w:rFonts w:asciiTheme="minorHAnsi" w:hAnsiTheme="minorHAnsi" w:cstheme="minorHAnsi"/>
        </w:rPr>
        <w:t>Управление процессом считывания цифровых значений от аналого-цифрового преобразователя, первичная обработка сигналов.</w:t>
      </w:r>
    </w:p>
    <w:p w:rsidR="00E763DB" w:rsidRPr="00462191" w:rsidRDefault="00E763DB" w:rsidP="00E763DB">
      <w:pPr>
        <w:pStyle w:val="ab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462191">
        <w:rPr>
          <w:rFonts w:asciiTheme="minorHAnsi" w:hAnsiTheme="minorHAnsi" w:cstheme="minorHAnsi"/>
        </w:rPr>
        <w:t>Сравнение обработанных данных с установленными пороговыми знач</w:t>
      </w:r>
      <w:r w:rsidRPr="00462191">
        <w:rPr>
          <w:rFonts w:asciiTheme="minorHAnsi" w:hAnsiTheme="minorHAnsi" w:cstheme="minorHAnsi"/>
        </w:rPr>
        <w:t>е</w:t>
      </w:r>
      <w:r w:rsidRPr="00462191">
        <w:rPr>
          <w:rFonts w:asciiTheme="minorHAnsi" w:hAnsiTheme="minorHAnsi" w:cstheme="minorHAnsi"/>
        </w:rPr>
        <w:t>ниями.</w:t>
      </w:r>
    </w:p>
    <w:p w:rsidR="00E763DB" w:rsidRDefault="00E763DB" w:rsidP="00E763DB">
      <w:pPr>
        <w:pStyle w:val="ab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462191">
        <w:rPr>
          <w:rFonts w:asciiTheme="minorHAnsi" w:hAnsiTheme="minorHAnsi" w:cstheme="minorHAnsi"/>
        </w:rPr>
        <w:t>Реализация алгоритмов работы защит.</w:t>
      </w:r>
    </w:p>
    <w:p w:rsidR="00F0024D" w:rsidRPr="00462191" w:rsidRDefault="00F0024D" w:rsidP="00E763DB">
      <w:pPr>
        <w:pStyle w:val="ab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Работа с внутренней память уставок и внешней память событий. </w:t>
      </w:r>
    </w:p>
    <w:p w:rsidR="00E763DB" w:rsidRPr="00462191" w:rsidRDefault="00E763DB" w:rsidP="00E763DB">
      <w:pPr>
        <w:pStyle w:val="ab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462191">
        <w:rPr>
          <w:rFonts w:asciiTheme="minorHAnsi" w:hAnsiTheme="minorHAnsi" w:cstheme="minorHAnsi"/>
        </w:rPr>
        <w:t>Выдача сигналов отключения и</w:t>
      </w:r>
      <w:r w:rsidR="00F0024D">
        <w:rPr>
          <w:rFonts w:asciiTheme="minorHAnsi" w:hAnsiTheme="minorHAnsi" w:cstheme="minorHAnsi"/>
        </w:rPr>
        <w:t xml:space="preserve"> сигнализации</w:t>
      </w:r>
      <w:r w:rsidRPr="00462191">
        <w:rPr>
          <w:rFonts w:asciiTheme="minorHAnsi" w:hAnsiTheme="minorHAnsi" w:cstheme="minorHAnsi"/>
        </w:rPr>
        <w:t>.</w:t>
      </w:r>
    </w:p>
    <w:p w:rsidR="00E763DB" w:rsidRDefault="00E763DB" w:rsidP="00E763DB">
      <w:pPr>
        <w:pStyle w:val="ab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462191">
        <w:rPr>
          <w:rFonts w:asciiTheme="minorHAnsi" w:hAnsiTheme="minorHAnsi" w:cstheme="minorHAnsi"/>
        </w:rPr>
        <w:t>Формирование сигналов сигнализации и уведомлений для</w:t>
      </w:r>
      <w:r w:rsidR="00013123">
        <w:rPr>
          <w:rFonts w:asciiTheme="minorHAnsi" w:hAnsiTheme="minorHAnsi" w:cstheme="minorHAnsi"/>
        </w:rPr>
        <w:t xml:space="preserve"> операторов о состоянии системы, формирование протоколов событий.</w:t>
      </w:r>
    </w:p>
    <w:p w:rsidR="00013123" w:rsidRPr="00462191" w:rsidRDefault="00013123" w:rsidP="00E763DB">
      <w:pPr>
        <w:pStyle w:val="ab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Формирование протоколов связи и передача данных в систему АСУ ТП.</w:t>
      </w:r>
    </w:p>
    <w:p w:rsidR="00ED6E0A" w:rsidRDefault="00ED6E0A" w:rsidP="00AE1285">
      <w:pPr>
        <w:widowControl w:val="0"/>
        <w:tabs>
          <w:tab w:val="left" w:pos="284"/>
        </w:tabs>
        <w:ind w:firstLine="284"/>
        <w:jc w:val="both"/>
        <w:rPr>
          <w:rFonts w:cstheme="minorHAnsi"/>
        </w:rPr>
      </w:pPr>
    </w:p>
    <w:p w:rsidR="00A338C9" w:rsidRDefault="00A338C9" w:rsidP="00A338C9">
      <w:pPr>
        <w:pStyle w:val="2"/>
      </w:pPr>
      <w:bookmarkStart w:id="4" w:name="_Toc192589491"/>
      <w:bookmarkStart w:id="5" w:name="_Toc194577974"/>
      <w:bookmarkStart w:id="6" w:name="_Toc211461987"/>
      <w:r>
        <w:t>2.1</w:t>
      </w:r>
      <w:r w:rsidR="00C83245">
        <w:t xml:space="preserve"> </w:t>
      </w:r>
      <w:r>
        <w:t>Аналоговые входы</w:t>
      </w:r>
      <w:bookmarkEnd w:id="4"/>
      <w:bookmarkEnd w:id="5"/>
      <w:bookmarkEnd w:id="6"/>
    </w:p>
    <w:p w:rsidR="00A338C9" w:rsidRDefault="00A338C9" w:rsidP="00A338C9">
      <w:pPr>
        <w:ind w:firstLine="284"/>
        <w:jc w:val="both"/>
        <w:rPr>
          <w:lang w:eastAsia="ru-RU"/>
        </w:rPr>
      </w:pPr>
      <w:r>
        <w:rPr>
          <w:lang w:eastAsia="ru-RU"/>
        </w:rPr>
        <w:t xml:space="preserve">Программное обеспечение </w:t>
      </w:r>
      <w:r w:rsidR="00F0024D">
        <w:rPr>
          <w:lang w:eastAsia="ru-RU"/>
        </w:rPr>
        <w:t>выполняет обработку внешнего АЦП, получая пе</w:t>
      </w:r>
      <w:r w:rsidR="00F0024D">
        <w:rPr>
          <w:lang w:eastAsia="ru-RU"/>
        </w:rPr>
        <w:t>р</w:t>
      </w:r>
      <w:r w:rsidR="00F0024D">
        <w:rPr>
          <w:lang w:eastAsia="ru-RU"/>
        </w:rPr>
        <w:t xml:space="preserve">вичные значения об уровне наложенного напряжения, напряжения возбуждения, тока утечки, </w:t>
      </w:r>
      <w:r>
        <w:rPr>
          <w:lang w:eastAsia="ru-RU"/>
        </w:rPr>
        <w:t xml:space="preserve">преобразуя их в цифровые значения для </w:t>
      </w:r>
      <w:r w:rsidR="00F0024D">
        <w:rPr>
          <w:lang w:eastAsia="ru-RU"/>
        </w:rPr>
        <w:t xml:space="preserve">последующей </w:t>
      </w:r>
      <w:r>
        <w:rPr>
          <w:lang w:eastAsia="ru-RU"/>
        </w:rPr>
        <w:t>обработки</w:t>
      </w:r>
      <w:r w:rsidR="0095054B">
        <w:rPr>
          <w:lang w:eastAsia="ru-RU"/>
        </w:rPr>
        <w:t xml:space="preserve"> (расчета текущих параметров)</w:t>
      </w:r>
      <w:r>
        <w:rPr>
          <w:lang w:eastAsia="ru-RU"/>
        </w:rPr>
        <w:t>. В начале работы ПО про</w:t>
      </w:r>
      <w:r w:rsidR="00F0024D">
        <w:rPr>
          <w:lang w:eastAsia="ru-RU"/>
        </w:rPr>
        <w:t>из</w:t>
      </w:r>
      <w:r>
        <w:rPr>
          <w:lang w:eastAsia="ru-RU"/>
        </w:rPr>
        <w:t>водит калибровку анал</w:t>
      </w:r>
      <w:r>
        <w:rPr>
          <w:lang w:eastAsia="ru-RU"/>
        </w:rPr>
        <w:t>о</w:t>
      </w:r>
      <w:r>
        <w:rPr>
          <w:lang w:eastAsia="ru-RU"/>
        </w:rPr>
        <w:t xml:space="preserve">говых входов для обеспечения точности измерений, </w:t>
      </w:r>
      <w:r w:rsidR="00F0024D">
        <w:rPr>
          <w:lang w:eastAsia="ru-RU"/>
        </w:rPr>
        <w:t xml:space="preserve">загружая </w:t>
      </w:r>
      <w:r>
        <w:rPr>
          <w:lang w:eastAsia="ru-RU"/>
        </w:rPr>
        <w:t>настр</w:t>
      </w:r>
      <w:r w:rsidR="00F0024D">
        <w:rPr>
          <w:lang w:eastAsia="ru-RU"/>
        </w:rPr>
        <w:t xml:space="preserve">оечные </w:t>
      </w:r>
      <w:r>
        <w:rPr>
          <w:lang w:eastAsia="ru-RU"/>
        </w:rPr>
        <w:t>коэ</w:t>
      </w:r>
      <w:r>
        <w:rPr>
          <w:lang w:eastAsia="ru-RU"/>
        </w:rPr>
        <w:t>ф</w:t>
      </w:r>
      <w:r>
        <w:rPr>
          <w:lang w:eastAsia="ru-RU"/>
        </w:rPr>
        <w:t xml:space="preserve">фициенты </w:t>
      </w:r>
      <w:r w:rsidR="00F0024D">
        <w:rPr>
          <w:lang w:eastAsia="ru-RU"/>
        </w:rPr>
        <w:t>из памяти уставок</w:t>
      </w:r>
      <w:r>
        <w:rPr>
          <w:lang w:eastAsia="ru-RU"/>
        </w:rPr>
        <w:t>. Для устранения шумов и помех используются ци</w:t>
      </w:r>
      <w:r>
        <w:rPr>
          <w:lang w:eastAsia="ru-RU"/>
        </w:rPr>
        <w:t>ф</w:t>
      </w:r>
      <w:r>
        <w:rPr>
          <w:lang w:eastAsia="ru-RU"/>
        </w:rPr>
        <w:t>ровые фильтры, что улучшает качество данных и повышает надежность расчетов.</w:t>
      </w:r>
    </w:p>
    <w:p w:rsidR="00A338C9" w:rsidRDefault="00A338C9" w:rsidP="00A338C9">
      <w:pPr>
        <w:widowControl w:val="0"/>
        <w:tabs>
          <w:tab w:val="left" w:pos="284"/>
        </w:tabs>
        <w:ind w:firstLine="284"/>
        <w:jc w:val="both"/>
        <w:rPr>
          <w:rFonts w:cstheme="minorHAnsi"/>
        </w:rPr>
      </w:pPr>
    </w:p>
    <w:p w:rsidR="00A338C9" w:rsidRPr="00C16429" w:rsidRDefault="00A338C9" w:rsidP="00A338C9">
      <w:r>
        <w:t>Таблица 2.</w:t>
      </w:r>
      <w:r w:rsidR="002239E3">
        <w:t>1</w:t>
      </w:r>
      <w:r>
        <w:t xml:space="preserve"> – Параметры </w:t>
      </w:r>
      <w:r w:rsidR="00F0024D">
        <w:t>аналоговых</w:t>
      </w:r>
      <w:r>
        <w:t xml:space="preserve"> входов</w:t>
      </w:r>
    </w:p>
    <w:tbl>
      <w:tblPr>
        <w:tblW w:w="6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49"/>
        <w:gridCol w:w="1658"/>
      </w:tblGrid>
      <w:tr w:rsidR="00F0024D" w:rsidRPr="00A845EC" w:rsidTr="00F0024D">
        <w:trPr>
          <w:trHeight w:val="142"/>
          <w:jc w:val="center"/>
        </w:trPr>
        <w:tc>
          <w:tcPr>
            <w:tcW w:w="3706" w:type="pct"/>
            <w:tcBorders>
              <w:left w:val="single" w:sz="12" w:space="0" w:color="auto"/>
            </w:tcBorders>
            <w:vAlign w:val="center"/>
          </w:tcPr>
          <w:p w:rsidR="00F0024D" w:rsidRPr="00A845EC" w:rsidRDefault="00F0024D" w:rsidP="00AE6955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Наложенное напряжение, В</w:t>
            </w:r>
          </w:p>
        </w:tc>
        <w:tc>
          <w:tcPr>
            <w:tcW w:w="1294" w:type="pct"/>
            <w:tcBorders>
              <w:right w:val="single" w:sz="12" w:space="0" w:color="auto"/>
            </w:tcBorders>
            <w:vAlign w:val="center"/>
          </w:tcPr>
          <w:p w:rsidR="00F0024D" w:rsidRPr="00981383" w:rsidRDefault="00F0024D" w:rsidP="00F0024D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190 -- 250</w:t>
            </w:r>
          </w:p>
        </w:tc>
      </w:tr>
      <w:tr w:rsidR="00F0024D" w:rsidRPr="00A845EC" w:rsidTr="00F0024D">
        <w:trPr>
          <w:trHeight w:val="142"/>
          <w:jc w:val="center"/>
        </w:trPr>
        <w:tc>
          <w:tcPr>
            <w:tcW w:w="3706" w:type="pct"/>
            <w:tcBorders>
              <w:left w:val="single" w:sz="12" w:space="0" w:color="auto"/>
            </w:tcBorders>
            <w:vAlign w:val="center"/>
          </w:tcPr>
          <w:p w:rsidR="00F0024D" w:rsidRDefault="00F0024D" w:rsidP="00AE6955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Измеряемое напряжение возбуждения, В</w:t>
            </w:r>
          </w:p>
        </w:tc>
        <w:tc>
          <w:tcPr>
            <w:tcW w:w="1294" w:type="pct"/>
            <w:tcBorders>
              <w:right w:val="single" w:sz="12" w:space="0" w:color="auto"/>
            </w:tcBorders>
            <w:vAlign w:val="center"/>
          </w:tcPr>
          <w:p w:rsidR="00F0024D" w:rsidRDefault="00F0024D" w:rsidP="00AE6955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20 -- 400</w:t>
            </w:r>
          </w:p>
        </w:tc>
      </w:tr>
      <w:tr w:rsidR="00F0024D" w:rsidRPr="00A845EC" w:rsidTr="00F0024D">
        <w:trPr>
          <w:trHeight w:val="142"/>
          <w:jc w:val="center"/>
        </w:trPr>
        <w:tc>
          <w:tcPr>
            <w:tcW w:w="3706" w:type="pct"/>
            <w:tcBorders>
              <w:left w:val="single" w:sz="12" w:space="0" w:color="auto"/>
            </w:tcBorders>
            <w:vAlign w:val="center"/>
          </w:tcPr>
          <w:p w:rsidR="00F0024D" w:rsidRPr="00A845EC" w:rsidRDefault="00F0024D" w:rsidP="00AE6955">
            <w:pPr>
              <w:suppressAutoHyphens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Измеряемое сопротивление, кОм</w:t>
            </w:r>
          </w:p>
        </w:tc>
        <w:tc>
          <w:tcPr>
            <w:tcW w:w="1294" w:type="pct"/>
            <w:tcBorders>
              <w:right w:val="single" w:sz="12" w:space="0" w:color="auto"/>
            </w:tcBorders>
            <w:vAlign w:val="center"/>
          </w:tcPr>
          <w:p w:rsidR="00F0024D" w:rsidRPr="00981383" w:rsidRDefault="00F0024D" w:rsidP="00AE6955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– 20000</w:t>
            </w:r>
          </w:p>
        </w:tc>
      </w:tr>
    </w:tbl>
    <w:p w:rsidR="00A338C9" w:rsidRDefault="00A338C9" w:rsidP="00A338C9"/>
    <w:p w:rsidR="00ED4950" w:rsidRDefault="00ED4950" w:rsidP="00ED4950">
      <w:pPr>
        <w:pStyle w:val="2"/>
      </w:pPr>
      <w:bookmarkStart w:id="7" w:name="_Toc191893475"/>
      <w:bookmarkStart w:id="8" w:name="_Toc194577975"/>
      <w:bookmarkStart w:id="9" w:name="_Toc211461988"/>
      <w:r>
        <w:t>2.2 Дискретные входы и выходы</w:t>
      </w:r>
      <w:bookmarkEnd w:id="7"/>
      <w:bookmarkEnd w:id="8"/>
      <w:bookmarkEnd w:id="9"/>
    </w:p>
    <w:p w:rsidR="00A338C9" w:rsidRDefault="00ED4950" w:rsidP="00ED4950">
      <w:pPr>
        <w:widowControl w:val="0"/>
        <w:tabs>
          <w:tab w:val="left" w:pos="284"/>
        </w:tabs>
        <w:ind w:firstLine="284"/>
        <w:jc w:val="both"/>
        <w:rPr>
          <w:rFonts w:cstheme="minorHAnsi"/>
        </w:rPr>
      </w:pPr>
      <w:r>
        <w:rPr>
          <w:rFonts w:cstheme="minorHAnsi"/>
        </w:rPr>
        <w:t>Дискретны</w:t>
      </w:r>
      <w:r w:rsidR="0095054B">
        <w:rPr>
          <w:rFonts w:cstheme="minorHAnsi"/>
        </w:rPr>
        <w:t>й</w:t>
      </w:r>
      <w:r>
        <w:rPr>
          <w:rFonts w:cstheme="minorHAnsi"/>
        </w:rPr>
        <w:t xml:space="preserve"> вход </w:t>
      </w:r>
      <w:r w:rsidR="00F0024D">
        <w:rPr>
          <w:rFonts w:cstheme="minorHAnsi"/>
        </w:rPr>
        <w:t>в данной версии ПО не исполь</w:t>
      </w:r>
      <w:r w:rsidR="00CD297D">
        <w:rPr>
          <w:rFonts w:cstheme="minorHAnsi"/>
        </w:rPr>
        <w:t>з</w:t>
      </w:r>
      <w:r w:rsidR="00F0024D">
        <w:rPr>
          <w:rFonts w:cstheme="minorHAnsi"/>
        </w:rPr>
        <w:t>уется</w:t>
      </w:r>
      <w:r w:rsidR="00CD297D">
        <w:rPr>
          <w:rFonts w:cstheme="minorHAnsi"/>
        </w:rPr>
        <w:t>. Предназначен для п</w:t>
      </w:r>
      <w:r w:rsidR="00CD297D">
        <w:rPr>
          <w:rFonts w:cstheme="minorHAnsi"/>
        </w:rPr>
        <w:t>о</w:t>
      </w:r>
      <w:r w:rsidR="00CD297D">
        <w:rPr>
          <w:rFonts w:cstheme="minorHAnsi"/>
        </w:rPr>
        <w:t>лучения информации от внешних устройств.</w:t>
      </w:r>
      <w:r>
        <w:rPr>
          <w:rFonts w:cstheme="minorHAnsi"/>
        </w:rPr>
        <w:t xml:space="preserve"> ПО </w:t>
      </w:r>
      <w:r w:rsidR="00CD297D">
        <w:rPr>
          <w:rFonts w:cstheme="minorHAnsi"/>
        </w:rPr>
        <w:t xml:space="preserve">может быть модернизировано для </w:t>
      </w:r>
      <w:r>
        <w:rPr>
          <w:rFonts w:cstheme="minorHAnsi"/>
        </w:rPr>
        <w:t>считывает состоя</w:t>
      </w:r>
      <w:r w:rsidR="00CD297D">
        <w:rPr>
          <w:rFonts w:cstheme="minorHAnsi"/>
        </w:rPr>
        <w:t>ние этого</w:t>
      </w:r>
      <w:r>
        <w:rPr>
          <w:rFonts w:cstheme="minorHAnsi"/>
        </w:rPr>
        <w:t xml:space="preserve"> вход</w:t>
      </w:r>
      <w:r w:rsidR="00CD297D">
        <w:rPr>
          <w:rFonts w:cstheme="minorHAnsi"/>
        </w:rPr>
        <w:t>а</w:t>
      </w:r>
      <w:r>
        <w:rPr>
          <w:rFonts w:cstheme="minorHAnsi"/>
        </w:rPr>
        <w:t>, обеспечивая оперативное реагирование на с</w:t>
      </w:r>
      <w:r>
        <w:rPr>
          <w:rFonts w:cstheme="minorHAnsi"/>
        </w:rPr>
        <w:t>о</w:t>
      </w:r>
      <w:r>
        <w:rPr>
          <w:rFonts w:cstheme="minorHAnsi"/>
        </w:rPr>
        <w:t>бытия.</w:t>
      </w:r>
    </w:p>
    <w:p w:rsidR="00ED4950" w:rsidRDefault="00ED4950" w:rsidP="00ED4950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p w:rsidR="00ED4950" w:rsidRDefault="00ED4950" w:rsidP="00ED4950">
      <w:r>
        <w:lastRenderedPageBreak/>
        <w:t>Таблица 2.</w:t>
      </w:r>
      <w:r w:rsidR="002239E3">
        <w:t>2</w:t>
      </w:r>
      <w:r>
        <w:t xml:space="preserve"> - Параметры дискретных входов</w:t>
      </w:r>
    </w:p>
    <w:p w:rsidR="00CD297D" w:rsidRPr="00C16429" w:rsidRDefault="00CD297D" w:rsidP="00ED4950"/>
    <w:tbl>
      <w:tblPr>
        <w:tblW w:w="62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9"/>
        <w:gridCol w:w="1418"/>
      </w:tblGrid>
      <w:tr w:rsidR="00ED4950" w:rsidRPr="00E97DE8" w:rsidTr="00FE4FD3">
        <w:trPr>
          <w:trHeight w:hRule="exact" w:val="340"/>
          <w:jc w:val="center"/>
        </w:trPr>
        <w:tc>
          <w:tcPr>
            <w:tcW w:w="4819" w:type="dxa"/>
            <w:vAlign w:val="center"/>
          </w:tcPr>
          <w:p w:rsidR="00ED4950" w:rsidRPr="00E97DE8" w:rsidRDefault="00ED4950" w:rsidP="00FE4FD3">
            <w:pPr>
              <w:widowControl w:val="0"/>
              <w:jc w:val="both"/>
              <w:rPr>
                <w:rFonts w:cstheme="minorHAnsi"/>
                <w:szCs w:val="24"/>
              </w:rPr>
            </w:pPr>
            <w:r w:rsidRPr="00E97DE8">
              <w:rPr>
                <w:rFonts w:cstheme="minorHAnsi"/>
                <w:szCs w:val="24"/>
              </w:rPr>
              <w:t>Количество входов</w:t>
            </w:r>
          </w:p>
        </w:tc>
        <w:tc>
          <w:tcPr>
            <w:tcW w:w="1418" w:type="dxa"/>
            <w:vAlign w:val="center"/>
          </w:tcPr>
          <w:p w:rsidR="00ED4950" w:rsidRPr="00E97DE8" w:rsidRDefault="00CD297D" w:rsidP="00FE4FD3">
            <w:pPr>
              <w:widowControl w:val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</w:t>
            </w:r>
          </w:p>
        </w:tc>
      </w:tr>
      <w:tr w:rsidR="00ED4950" w:rsidRPr="00E97DE8" w:rsidTr="00FE4FD3">
        <w:trPr>
          <w:trHeight w:hRule="exact" w:val="340"/>
          <w:jc w:val="center"/>
        </w:trPr>
        <w:tc>
          <w:tcPr>
            <w:tcW w:w="4819" w:type="dxa"/>
            <w:vAlign w:val="center"/>
          </w:tcPr>
          <w:p w:rsidR="00ED4950" w:rsidRPr="00E97DE8" w:rsidRDefault="00ED4950" w:rsidP="00FE4FD3">
            <w:pPr>
              <w:widowControl w:val="0"/>
              <w:jc w:val="both"/>
              <w:rPr>
                <w:rFonts w:cstheme="minorHAnsi"/>
                <w:szCs w:val="24"/>
              </w:rPr>
            </w:pPr>
            <w:r w:rsidRPr="00E97DE8">
              <w:rPr>
                <w:rFonts w:cstheme="minorHAnsi"/>
                <w:szCs w:val="24"/>
              </w:rPr>
              <w:t>Номинальное напряжение входных сигналов</w:t>
            </w:r>
          </w:p>
        </w:tc>
        <w:tc>
          <w:tcPr>
            <w:tcW w:w="1418" w:type="dxa"/>
            <w:vAlign w:val="center"/>
          </w:tcPr>
          <w:p w:rsidR="00ED4950" w:rsidRPr="00E97DE8" w:rsidRDefault="00ED4950" w:rsidP="00FE4FD3">
            <w:pPr>
              <w:widowControl w:val="0"/>
              <w:rPr>
                <w:rFonts w:cstheme="minorHAnsi"/>
                <w:szCs w:val="24"/>
              </w:rPr>
            </w:pPr>
            <w:r>
              <w:rPr>
                <w:lang w:val="en-US"/>
              </w:rPr>
              <w:t>~/=</w:t>
            </w:r>
            <w:r w:rsidRPr="00E97DE8">
              <w:rPr>
                <w:rFonts w:cstheme="minorHAnsi"/>
                <w:szCs w:val="24"/>
              </w:rPr>
              <w:t>220В</w:t>
            </w:r>
          </w:p>
        </w:tc>
      </w:tr>
      <w:tr w:rsidR="00ED4950" w:rsidRPr="00E97DE8" w:rsidTr="00FE4FD3">
        <w:trPr>
          <w:trHeight w:hRule="exact" w:val="340"/>
          <w:jc w:val="center"/>
        </w:trPr>
        <w:tc>
          <w:tcPr>
            <w:tcW w:w="4819" w:type="dxa"/>
            <w:vAlign w:val="center"/>
          </w:tcPr>
          <w:p w:rsidR="00ED4950" w:rsidRPr="00E97DE8" w:rsidRDefault="00ED4950" w:rsidP="00FE4FD3">
            <w:pPr>
              <w:widowControl w:val="0"/>
              <w:jc w:val="both"/>
              <w:rPr>
                <w:rFonts w:cstheme="minorHAnsi"/>
                <w:szCs w:val="24"/>
              </w:rPr>
            </w:pPr>
            <w:r w:rsidRPr="00E97DE8">
              <w:rPr>
                <w:rFonts w:cstheme="minorHAnsi"/>
                <w:szCs w:val="24"/>
              </w:rPr>
              <w:t>Уровень напряжения надежного срабатывания</w:t>
            </w:r>
          </w:p>
        </w:tc>
        <w:tc>
          <w:tcPr>
            <w:tcW w:w="1418" w:type="dxa"/>
            <w:vAlign w:val="center"/>
          </w:tcPr>
          <w:p w:rsidR="00ED4950" w:rsidRPr="00E97DE8" w:rsidRDefault="00ED4950" w:rsidP="00FE4FD3">
            <w:pPr>
              <w:widowControl w:val="0"/>
              <w:rPr>
                <w:rFonts w:cstheme="minorHAnsi"/>
                <w:szCs w:val="24"/>
              </w:rPr>
            </w:pPr>
            <w:r w:rsidRPr="00E97DE8">
              <w:rPr>
                <w:rFonts w:cstheme="minorHAnsi"/>
                <w:szCs w:val="24"/>
              </w:rPr>
              <w:t>≥ 140В</w:t>
            </w:r>
          </w:p>
        </w:tc>
      </w:tr>
      <w:tr w:rsidR="00ED4950" w:rsidRPr="00E97DE8" w:rsidTr="00FE4FD3">
        <w:trPr>
          <w:trHeight w:hRule="exact" w:val="340"/>
          <w:jc w:val="center"/>
        </w:trPr>
        <w:tc>
          <w:tcPr>
            <w:tcW w:w="4819" w:type="dxa"/>
            <w:vAlign w:val="center"/>
          </w:tcPr>
          <w:p w:rsidR="00ED4950" w:rsidRPr="00E97DE8" w:rsidRDefault="00ED4950" w:rsidP="00FE4FD3">
            <w:pPr>
              <w:widowControl w:val="0"/>
              <w:jc w:val="both"/>
              <w:rPr>
                <w:rFonts w:cstheme="minorHAnsi"/>
                <w:szCs w:val="24"/>
              </w:rPr>
            </w:pPr>
            <w:r w:rsidRPr="00E97DE8">
              <w:rPr>
                <w:rFonts w:cstheme="minorHAnsi"/>
                <w:szCs w:val="24"/>
              </w:rPr>
              <w:t>Уровень напряжения надежного несрабатывания</w:t>
            </w:r>
          </w:p>
        </w:tc>
        <w:tc>
          <w:tcPr>
            <w:tcW w:w="1418" w:type="dxa"/>
            <w:vAlign w:val="center"/>
          </w:tcPr>
          <w:p w:rsidR="00ED4950" w:rsidRPr="00E97DE8" w:rsidRDefault="00ED4950" w:rsidP="00FE4FD3">
            <w:pPr>
              <w:widowControl w:val="0"/>
              <w:rPr>
                <w:rFonts w:cstheme="minorHAnsi"/>
                <w:szCs w:val="24"/>
              </w:rPr>
            </w:pPr>
            <w:r w:rsidRPr="00E97DE8">
              <w:rPr>
                <w:rFonts w:cstheme="minorHAnsi"/>
                <w:szCs w:val="24"/>
              </w:rPr>
              <w:t>≤ 100В</w:t>
            </w:r>
          </w:p>
        </w:tc>
      </w:tr>
      <w:tr w:rsidR="00ED4950" w:rsidRPr="00E97DE8" w:rsidTr="00FE4FD3">
        <w:trPr>
          <w:trHeight w:hRule="exact" w:val="567"/>
          <w:jc w:val="center"/>
        </w:trPr>
        <w:tc>
          <w:tcPr>
            <w:tcW w:w="4819" w:type="dxa"/>
            <w:vAlign w:val="center"/>
          </w:tcPr>
          <w:p w:rsidR="00ED4950" w:rsidRPr="00E97DE8" w:rsidRDefault="00ED4950" w:rsidP="00FE4FD3">
            <w:pPr>
              <w:widowControl w:val="0"/>
              <w:jc w:val="both"/>
              <w:rPr>
                <w:rFonts w:cstheme="minorHAnsi"/>
                <w:szCs w:val="24"/>
              </w:rPr>
            </w:pPr>
            <w:r w:rsidRPr="00E97DE8">
              <w:rPr>
                <w:rFonts w:cstheme="minorHAnsi"/>
                <w:szCs w:val="24"/>
              </w:rPr>
              <w:t>Длительность входного сигнала, достаточного для сраб</w:t>
            </w:r>
            <w:r w:rsidRPr="00E97DE8">
              <w:rPr>
                <w:rFonts w:cstheme="minorHAnsi"/>
                <w:szCs w:val="24"/>
              </w:rPr>
              <w:t>а</w:t>
            </w:r>
            <w:r w:rsidRPr="00E97DE8">
              <w:rPr>
                <w:rFonts w:cstheme="minorHAnsi"/>
                <w:szCs w:val="24"/>
              </w:rPr>
              <w:t>тывания</w:t>
            </w:r>
          </w:p>
        </w:tc>
        <w:tc>
          <w:tcPr>
            <w:tcW w:w="1418" w:type="dxa"/>
            <w:vAlign w:val="center"/>
          </w:tcPr>
          <w:p w:rsidR="00ED4950" w:rsidRPr="00E97DE8" w:rsidRDefault="00ED4950" w:rsidP="00FE4FD3">
            <w:pPr>
              <w:widowControl w:val="0"/>
              <w:rPr>
                <w:rFonts w:cstheme="minorHAnsi"/>
                <w:szCs w:val="24"/>
              </w:rPr>
            </w:pPr>
            <w:r w:rsidRPr="00E97DE8">
              <w:rPr>
                <w:rFonts w:cstheme="minorHAnsi"/>
                <w:szCs w:val="24"/>
              </w:rPr>
              <w:t>≥ 1</w:t>
            </w:r>
            <w:r>
              <w:rPr>
                <w:rFonts w:cstheme="minorHAnsi"/>
                <w:szCs w:val="24"/>
                <w:lang w:val="en-US"/>
              </w:rPr>
              <w:t>0</w:t>
            </w:r>
            <w:r w:rsidRPr="00E97DE8">
              <w:rPr>
                <w:rFonts w:cstheme="minorHAnsi"/>
                <w:szCs w:val="24"/>
              </w:rPr>
              <w:t>мс</w:t>
            </w:r>
          </w:p>
        </w:tc>
      </w:tr>
      <w:tr w:rsidR="00ED4950" w:rsidRPr="00E97DE8" w:rsidTr="00FE4FD3">
        <w:trPr>
          <w:trHeight w:hRule="exact" w:val="567"/>
          <w:jc w:val="center"/>
        </w:trPr>
        <w:tc>
          <w:tcPr>
            <w:tcW w:w="4819" w:type="dxa"/>
            <w:vAlign w:val="center"/>
          </w:tcPr>
          <w:p w:rsidR="00ED4950" w:rsidRPr="00D771C4" w:rsidRDefault="00ED4950" w:rsidP="00FE4FD3">
            <w:pPr>
              <w:widowControl w:val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Предельно-допустимое значение напряжения входных сигналов</w:t>
            </w:r>
          </w:p>
        </w:tc>
        <w:tc>
          <w:tcPr>
            <w:tcW w:w="1418" w:type="dxa"/>
            <w:vAlign w:val="center"/>
          </w:tcPr>
          <w:p w:rsidR="00ED4950" w:rsidRPr="00D771C4" w:rsidRDefault="00ED4950" w:rsidP="00FE4FD3">
            <w:pPr>
              <w:widowControl w:val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1,3</w:t>
            </w:r>
            <w:r>
              <w:rPr>
                <w:rFonts w:cstheme="minorHAnsi"/>
                <w:szCs w:val="24"/>
                <w:lang w:val="en-US"/>
              </w:rPr>
              <w:t>U</w:t>
            </w:r>
            <w:r w:rsidRPr="00D771C4">
              <w:rPr>
                <w:rFonts w:cstheme="minorHAnsi"/>
                <w:szCs w:val="24"/>
                <w:vertAlign w:val="subscript"/>
              </w:rPr>
              <w:t>НОМ</w:t>
            </w:r>
          </w:p>
        </w:tc>
      </w:tr>
      <w:tr w:rsidR="00ED4950" w:rsidRPr="00E97DE8" w:rsidTr="00FE4FD3">
        <w:trPr>
          <w:trHeight w:hRule="exact" w:val="340"/>
          <w:jc w:val="center"/>
        </w:trPr>
        <w:tc>
          <w:tcPr>
            <w:tcW w:w="4819" w:type="dxa"/>
            <w:vAlign w:val="center"/>
          </w:tcPr>
          <w:p w:rsidR="00ED4950" w:rsidRPr="00E97DE8" w:rsidRDefault="00ED4950" w:rsidP="00FE4FD3">
            <w:pPr>
              <w:widowControl w:val="0"/>
              <w:jc w:val="both"/>
              <w:rPr>
                <w:rFonts w:cstheme="minorHAnsi"/>
                <w:szCs w:val="24"/>
              </w:rPr>
            </w:pPr>
            <w:r w:rsidRPr="00E97DE8">
              <w:rPr>
                <w:rFonts w:cstheme="minorHAnsi"/>
                <w:szCs w:val="24"/>
              </w:rPr>
              <w:t>Потребляемая мощность при номинальном напряжении</w:t>
            </w:r>
          </w:p>
        </w:tc>
        <w:tc>
          <w:tcPr>
            <w:tcW w:w="1418" w:type="dxa"/>
            <w:vAlign w:val="center"/>
          </w:tcPr>
          <w:p w:rsidR="00ED4950" w:rsidRPr="00E97DE8" w:rsidRDefault="00ED4950" w:rsidP="00FE4FD3">
            <w:pPr>
              <w:widowControl w:val="0"/>
              <w:rPr>
                <w:rFonts w:cstheme="minorHAnsi"/>
                <w:szCs w:val="24"/>
              </w:rPr>
            </w:pPr>
            <w:r w:rsidRPr="00E97DE8">
              <w:rPr>
                <w:rFonts w:cstheme="minorHAnsi"/>
                <w:szCs w:val="24"/>
              </w:rPr>
              <w:t>≤ 0,5Вт</w:t>
            </w:r>
          </w:p>
        </w:tc>
      </w:tr>
    </w:tbl>
    <w:p w:rsidR="00ED4950" w:rsidRDefault="00ED4950" w:rsidP="00ED4950">
      <w:pPr>
        <w:rPr>
          <w:rFonts w:cstheme="minorHAnsi"/>
          <w:szCs w:val="24"/>
        </w:rPr>
      </w:pPr>
    </w:p>
    <w:p w:rsidR="00CD297D" w:rsidRDefault="00CD297D" w:rsidP="00ED4950">
      <w:pPr>
        <w:rPr>
          <w:rFonts w:cstheme="minorHAnsi"/>
          <w:szCs w:val="24"/>
        </w:rPr>
      </w:pPr>
    </w:p>
    <w:p w:rsidR="009D0B8E" w:rsidRDefault="009D0B8E" w:rsidP="009D0B8E">
      <w:pPr>
        <w:ind w:firstLine="284"/>
        <w:jc w:val="both"/>
      </w:pPr>
      <w:r>
        <w:t>Дискретные выходы используются для управления внешними устройствами. ПО отправляет команды на включение или отключение этих устройств в зависим</w:t>
      </w:r>
      <w:r>
        <w:t>о</w:t>
      </w:r>
      <w:r>
        <w:t>сти от состояния дискретных входов и результатов анализа аналоговых данных.</w:t>
      </w:r>
    </w:p>
    <w:p w:rsidR="009D0B8E" w:rsidRDefault="009D0B8E" w:rsidP="009D0B8E">
      <w:pPr>
        <w:ind w:firstLine="284"/>
        <w:jc w:val="both"/>
      </w:pPr>
      <w:r>
        <w:t>Дискретные выходы могут использоваться для визуальной индикации состо</w:t>
      </w:r>
      <w:r>
        <w:t>я</w:t>
      </w:r>
      <w:r>
        <w:t>ния системы, например, через светодиоды или другие индикаторы для оценки текущего состояния оборудования.</w:t>
      </w:r>
    </w:p>
    <w:p w:rsidR="00D048DF" w:rsidRDefault="00D048DF" w:rsidP="009D0B8E">
      <w:pPr>
        <w:ind w:firstLine="284"/>
        <w:jc w:val="both"/>
      </w:pPr>
    </w:p>
    <w:p w:rsidR="00ED4950" w:rsidRDefault="00ED4950" w:rsidP="00CD297D">
      <w:pPr>
        <w:spacing w:after="200" w:line="276" w:lineRule="auto"/>
      </w:pPr>
      <w:r>
        <w:t>Таблица 2.</w:t>
      </w:r>
      <w:r w:rsidR="002239E3">
        <w:t>3</w:t>
      </w:r>
      <w:r>
        <w:t xml:space="preserve"> - Параметры дискретных выходов</w:t>
      </w:r>
    </w:p>
    <w:tbl>
      <w:tblPr>
        <w:tblW w:w="6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9"/>
        <w:gridCol w:w="1418"/>
      </w:tblGrid>
      <w:tr w:rsidR="00ED4950" w:rsidRPr="00E97DE8" w:rsidTr="00FE4FD3">
        <w:trPr>
          <w:trHeight w:hRule="exact" w:val="340"/>
          <w:jc w:val="center"/>
        </w:trPr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50" w:rsidRPr="00D04F63" w:rsidRDefault="00ED4950" w:rsidP="00CD297D">
            <w:pPr>
              <w:widowControl w:val="0"/>
              <w:jc w:val="both"/>
              <w:rPr>
                <w:rFonts w:cstheme="minorHAnsi"/>
                <w:szCs w:val="24"/>
              </w:rPr>
            </w:pPr>
            <w:r w:rsidRPr="00E97DE8">
              <w:rPr>
                <w:rFonts w:cstheme="minorHAnsi"/>
                <w:szCs w:val="24"/>
              </w:rPr>
              <w:t xml:space="preserve">Количество </w:t>
            </w:r>
            <w:r w:rsidR="00CD297D">
              <w:rPr>
                <w:rFonts w:cstheme="minorHAnsi"/>
                <w:szCs w:val="24"/>
              </w:rPr>
              <w:t xml:space="preserve">дискретных </w:t>
            </w:r>
            <w:r w:rsidRPr="00E97DE8">
              <w:rPr>
                <w:rFonts w:cstheme="minorHAnsi"/>
                <w:szCs w:val="24"/>
              </w:rPr>
              <w:t>выходов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4950" w:rsidRPr="00CD297D" w:rsidRDefault="00CD297D" w:rsidP="00FE4FD3">
            <w:pPr>
              <w:widowControl w:val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6</w:t>
            </w:r>
          </w:p>
        </w:tc>
      </w:tr>
      <w:tr w:rsidR="00ED4950" w:rsidRPr="00E97DE8" w:rsidTr="00FE4FD3">
        <w:trPr>
          <w:trHeight w:hRule="exact" w:val="680"/>
          <w:jc w:val="center"/>
        </w:trPr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50" w:rsidRPr="00E97DE8" w:rsidRDefault="00ED4950" w:rsidP="00FE4FD3">
            <w:pPr>
              <w:widowControl w:val="0"/>
              <w:jc w:val="both"/>
              <w:rPr>
                <w:rFonts w:cstheme="minorHAnsi"/>
                <w:szCs w:val="24"/>
              </w:rPr>
            </w:pPr>
            <w:r w:rsidRPr="00E97DE8">
              <w:rPr>
                <w:rFonts w:cstheme="minorHAnsi"/>
                <w:szCs w:val="24"/>
              </w:rPr>
              <w:t>Коммутируемый постоянный ток напряжением 250В при активно-индуктивной нагрузке и постоянной времени до 0,05с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4950" w:rsidRPr="00E97DE8" w:rsidRDefault="00ED4950" w:rsidP="00FE4FD3">
            <w:pPr>
              <w:widowControl w:val="0"/>
              <w:rPr>
                <w:rFonts w:cstheme="minorHAnsi"/>
                <w:szCs w:val="24"/>
              </w:rPr>
            </w:pPr>
            <w:r w:rsidRPr="00E97DE8">
              <w:rPr>
                <w:rFonts w:cstheme="minorHAnsi"/>
                <w:szCs w:val="24"/>
              </w:rPr>
              <w:t>0,25А</w:t>
            </w:r>
          </w:p>
        </w:tc>
      </w:tr>
      <w:tr w:rsidR="00ED4950" w:rsidRPr="00E97DE8" w:rsidTr="00FE4FD3">
        <w:trPr>
          <w:trHeight w:hRule="exact" w:val="680"/>
          <w:jc w:val="center"/>
        </w:trPr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50" w:rsidRPr="00E97DE8" w:rsidRDefault="00ED4950" w:rsidP="00FE4FD3">
            <w:pPr>
              <w:widowControl w:val="0"/>
              <w:jc w:val="both"/>
              <w:rPr>
                <w:rFonts w:cstheme="minorHAnsi"/>
                <w:szCs w:val="24"/>
              </w:rPr>
            </w:pPr>
            <w:r w:rsidRPr="00E97DE8">
              <w:rPr>
                <w:rFonts w:cstheme="minorHAnsi"/>
                <w:szCs w:val="24"/>
              </w:rPr>
              <w:t>Коммутируемый переменный ток напряжением 400В при активно-индуктивной нагрузке и постоянной времени до 0,05с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4950" w:rsidRPr="00E97DE8" w:rsidRDefault="00ED4950" w:rsidP="00FE4FD3">
            <w:pPr>
              <w:widowControl w:val="0"/>
              <w:rPr>
                <w:rFonts w:cstheme="minorHAnsi"/>
                <w:szCs w:val="24"/>
              </w:rPr>
            </w:pPr>
            <w:r w:rsidRPr="00E97DE8">
              <w:rPr>
                <w:rFonts w:cstheme="minorHAnsi"/>
                <w:szCs w:val="24"/>
              </w:rPr>
              <w:t>4А</w:t>
            </w:r>
          </w:p>
        </w:tc>
      </w:tr>
      <w:tr w:rsidR="00ED4950" w:rsidRPr="00E97DE8" w:rsidTr="00FE4FD3">
        <w:trPr>
          <w:trHeight w:hRule="exact" w:val="680"/>
          <w:jc w:val="center"/>
        </w:trPr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50" w:rsidRPr="00E97DE8" w:rsidRDefault="00ED4950" w:rsidP="00FE4FD3">
            <w:pPr>
              <w:widowControl w:val="0"/>
              <w:jc w:val="both"/>
              <w:rPr>
                <w:rFonts w:cstheme="minorHAnsi"/>
                <w:szCs w:val="24"/>
              </w:rPr>
            </w:pPr>
            <w:r w:rsidRPr="00E97DE8">
              <w:rPr>
                <w:rFonts w:cstheme="minorHAnsi"/>
                <w:szCs w:val="24"/>
              </w:rPr>
              <w:t>Коммутируемый переменный ток напряжением 260В при активно-индуктивной нагрузке и постоянной времени до 0,05с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4950" w:rsidRPr="00E97DE8" w:rsidRDefault="00ED4950" w:rsidP="00FE4FD3">
            <w:pPr>
              <w:widowControl w:val="0"/>
              <w:rPr>
                <w:rFonts w:cstheme="minorHAnsi"/>
                <w:szCs w:val="24"/>
              </w:rPr>
            </w:pPr>
            <w:r w:rsidRPr="00E97DE8">
              <w:rPr>
                <w:rFonts w:cstheme="minorHAnsi"/>
                <w:szCs w:val="24"/>
              </w:rPr>
              <w:t>7А</w:t>
            </w:r>
          </w:p>
        </w:tc>
      </w:tr>
      <w:tr w:rsidR="00D048DF" w:rsidRPr="00E97DE8" w:rsidTr="00FE4FD3">
        <w:trPr>
          <w:trHeight w:hRule="exact" w:val="340"/>
          <w:jc w:val="center"/>
        </w:trPr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48DF" w:rsidRPr="00E97DE8" w:rsidRDefault="00D048DF" w:rsidP="00D048DF">
            <w:pPr>
              <w:widowControl w:val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Время срабатывания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48DF" w:rsidRPr="00E97DE8" w:rsidRDefault="00D048DF" w:rsidP="00D048DF">
            <w:pPr>
              <w:widowControl w:val="0"/>
              <w:rPr>
                <w:rFonts w:cstheme="minorHAnsi"/>
                <w:szCs w:val="24"/>
              </w:rPr>
            </w:pPr>
            <w:r w:rsidRPr="00E97DE8">
              <w:rPr>
                <w:rFonts w:cstheme="minorHAnsi"/>
                <w:szCs w:val="24"/>
              </w:rPr>
              <w:t xml:space="preserve">≤ </w:t>
            </w:r>
            <w:r>
              <w:rPr>
                <w:rFonts w:cstheme="minorHAnsi"/>
                <w:szCs w:val="24"/>
              </w:rPr>
              <w:t>15мс</w:t>
            </w:r>
          </w:p>
        </w:tc>
      </w:tr>
    </w:tbl>
    <w:p w:rsidR="006144A5" w:rsidRDefault="009D0B8E" w:rsidP="00E76855">
      <w:pPr>
        <w:pStyle w:val="1"/>
      </w:pPr>
      <w:r>
        <w:rPr>
          <w:rFonts w:cstheme="minorHAnsi"/>
        </w:rPr>
        <w:br w:type="page"/>
      </w:r>
      <w:bookmarkStart w:id="10" w:name="_Toc211461989"/>
      <w:r w:rsidR="006144A5">
        <w:lastRenderedPageBreak/>
        <w:t xml:space="preserve">3 </w:t>
      </w:r>
      <w:r w:rsidR="002239E3">
        <w:t>АЛГОРИТМЫ</w:t>
      </w:r>
      <w:bookmarkEnd w:id="10"/>
    </w:p>
    <w:p w:rsidR="002239E3" w:rsidRDefault="002239E3" w:rsidP="002239E3">
      <w:pPr>
        <w:ind w:firstLine="284"/>
        <w:jc w:val="both"/>
        <w:rPr>
          <w:rFonts w:cstheme="minorHAnsi"/>
        </w:rPr>
      </w:pPr>
      <w:r>
        <w:rPr>
          <w:rFonts w:cstheme="minorHAnsi"/>
        </w:rPr>
        <w:t xml:space="preserve">ПО </w:t>
      </w:r>
      <w:r w:rsidR="00E76855" w:rsidRPr="0056621D">
        <w:rPr>
          <w:szCs w:val="24"/>
        </w:rPr>
        <w:t>SW_MK_RZR_RZG</w:t>
      </w:r>
      <w:r>
        <w:rPr>
          <w:rFonts w:cstheme="minorHAnsi"/>
        </w:rPr>
        <w:t xml:space="preserve"> реализует алгоритмы защит</w:t>
      </w:r>
      <w:r w:rsidR="00C83245">
        <w:rPr>
          <w:rFonts w:cstheme="minorHAnsi"/>
        </w:rPr>
        <w:t xml:space="preserve"> </w:t>
      </w:r>
      <w:r w:rsidR="00386192">
        <w:rPr>
          <w:rFonts w:cstheme="minorHAnsi"/>
        </w:rPr>
        <w:t>и</w:t>
      </w:r>
      <w:r w:rsidR="00C83245">
        <w:rPr>
          <w:rFonts w:cstheme="minorHAnsi"/>
        </w:rPr>
        <w:t xml:space="preserve"> </w:t>
      </w:r>
      <w:r>
        <w:rPr>
          <w:rFonts w:cstheme="minorHAnsi"/>
        </w:rPr>
        <w:t xml:space="preserve">сигнализации </w:t>
      </w:r>
      <w:r w:rsidRPr="00701107">
        <w:rPr>
          <w:rFonts w:cstheme="minorHAnsi"/>
        </w:rPr>
        <w:t xml:space="preserve">для </w:t>
      </w:r>
      <w:r w:rsidR="00E76855">
        <w:rPr>
          <w:rFonts w:cstheme="minorHAnsi"/>
        </w:rPr>
        <w:t>реализ</w:t>
      </w:r>
      <w:r w:rsidR="00E76855">
        <w:rPr>
          <w:rFonts w:cstheme="minorHAnsi"/>
        </w:rPr>
        <w:t>а</w:t>
      </w:r>
      <w:r w:rsidR="00E76855">
        <w:rPr>
          <w:rFonts w:cstheme="minorHAnsi"/>
        </w:rPr>
        <w:t>ции функций защиты генератора от замыкания на землю</w:t>
      </w:r>
      <w:r w:rsidRPr="00701107">
        <w:rPr>
          <w:rFonts w:cstheme="minorHAnsi"/>
        </w:rPr>
        <w:t>.</w:t>
      </w:r>
    </w:p>
    <w:p w:rsidR="00E76855" w:rsidRPr="002239E3" w:rsidRDefault="00E76855" w:rsidP="002239E3">
      <w:pPr>
        <w:ind w:firstLine="284"/>
        <w:jc w:val="both"/>
      </w:pPr>
    </w:p>
    <w:p w:rsidR="000130E5" w:rsidRDefault="000130E5" w:rsidP="000130E5">
      <w:pPr>
        <w:pStyle w:val="2"/>
      </w:pPr>
      <w:bookmarkStart w:id="11" w:name="_Toc211461990"/>
      <w:r w:rsidRPr="002654B6">
        <w:t>3</w:t>
      </w:r>
      <w:r>
        <w:t>.</w:t>
      </w:r>
      <w:r w:rsidRPr="002654B6">
        <w:t>1</w:t>
      </w:r>
      <w:r w:rsidR="00C83245">
        <w:t xml:space="preserve"> </w:t>
      </w:r>
      <w:r>
        <w:t>Принцип действия</w:t>
      </w:r>
      <w:bookmarkEnd w:id="11"/>
    </w:p>
    <w:p w:rsidR="00AE6955" w:rsidRDefault="00AE6955" w:rsidP="00864CA3">
      <w:pPr>
        <w:ind w:firstLine="284"/>
        <w:jc w:val="both"/>
        <w:rPr>
          <w:lang w:eastAsia="ru-RU"/>
        </w:rPr>
      </w:pPr>
      <w:r>
        <w:rPr>
          <w:lang w:eastAsia="ru-RU"/>
        </w:rPr>
        <w:t>Для полной защиты генератора от замыкания на землю необходимо устана</w:t>
      </w:r>
      <w:r>
        <w:rPr>
          <w:lang w:eastAsia="ru-RU"/>
        </w:rPr>
        <w:t>в</w:t>
      </w:r>
      <w:r>
        <w:rPr>
          <w:lang w:eastAsia="ru-RU"/>
        </w:rPr>
        <w:t>ливать два блока - МК-РЗР, МК-РЗГ. Каждое у</w:t>
      </w:r>
      <w:r w:rsidR="000130E5">
        <w:rPr>
          <w:lang w:eastAsia="ru-RU"/>
        </w:rPr>
        <w:t xml:space="preserve">стройство </w:t>
      </w:r>
      <w:r>
        <w:rPr>
          <w:lang w:eastAsia="ru-RU"/>
        </w:rPr>
        <w:t xml:space="preserve">формирует наложенное напряжение, измеряет ток утечки и рассчитывает </w:t>
      </w:r>
      <w:r w:rsidR="0095054B">
        <w:rPr>
          <w:lang w:eastAsia="ru-RU"/>
        </w:rPr>
        <w:t xml:space="preserve">распределенное </w:t>
      </w:r>
      <w:r>
        <w:rPr>
          <w:lang w:eastAsia="ru-RU"/>
        </w:rPr>
        <w:t>значение с</w:t>
      </w:r>
      <w:r>
        <w:rPr>
          <w:lang w:eastAsia="ru-RU"/>
        </w:rPr>
        <w:t>о</w:t>
      </w:r>
      <w:r>
        <w:rPr>
          <w:lang w:eastAsia="ru-RU"/>
        </w:rPr>
        <w:t>противления изоляции элементов генератора относительно земли. Каждое ус</w:t>
      </w:r>
      <w:r>
        <w:rPr>
          <w:lang w:eastAsia="ru-RU"/>
        </w:rPr>
        <w:t>т</w:t>
      </w:r>
      <w:r>
        <w:rPr>
          <w:lang w:eastAsia="ru-RU"/>
        </w:rPr>
        <w:t>ройство имеет три автоматически переключаемых ступени измерений, для расш</w:t>
      </w:r>
      <w:r>
        <w:rPr>
          <w:lang w:eastAsia="ru-RU"/>
        </w:rPr>
        <w:t>и</w:t>
      </w:r>
      <w:r>
        <w:rPr>
          <w:lang w:eastAsia="ru-RU"/>
        </w:rPr>
        <w:t>рения диапазона измерения и повышения точности измерения.</w:t>
      </w:r>
      <w:r w:rsidR="00C71923">
        <w:rPr>
          <w:lang w:eastAsia="ru-RU"/>
        </w:rPr>
        <w:t xml:space="preserve"> МК-РЗР дополн</w:t>
      </w:r>
      <w:r w:rsidR="00C71923">
        <w:rPr>
          <w:lang w:eastAsia="ru-RU"/>
        </w:rPr>
        <w:t>и</w:t>
      </w:r>
      <w:r w:rsidR="00C71923">
        <w:rPr>
          <w:lang w:eastAsia="ru-RU"/>
        </w:rPr>
        <w:t>тельно измеряет уровень напряжения возбуждения.</w:t>
      </w:r>
    </w:p>
    <w:p w:rsidR="00F84552" w:rsidRDefault="0095054B" w:rsidP="00864CA3">
      <w:pPr>
        <w:ind w:firstLine="284"/>
        <w:jc w:val="both"/>
        <w:rPr>
          <w:lang w:eastAsia="ru-RU"/>
        </w:rPr>
      </w:pPr>
      <w:r>
        <w:rPr>
          <w:lang w:eastAsia="ru-RU"/>
        </w:rPr>
        <w:t>Полученное значение сопротивление изоляции сравнивается с уставкой. В з</w:t>
      </w:r>
      <w:r>
        <w:rPr>
          <w:lang w:eastAsia="ru-RU"/>
        </w:rPr>
        <w:t>а</w:t>
      </w:r>
      <w:r>
        <w:rPr>
          <w:lang w:eastAsia="ru-RU"/>
        </w:rPr>
        <w:t>висимости от заданных контрольных значений формируется действие на выхо</w:t>
      </w:r>
      <w:r>
        <w:rPr>
          <w:lang w:eastAsia="ru-RU"/>
        </w:rPr>
        <w:t>д</w:t>
      </w:r>
      <w:r>
        <w:rPr>
          <w:lang w:eastAsia="ru-RU"/>
        </w:rPr>
        <w:t>ное реле. При снижении уровня изоляции до первой уставки</w:t>
      </w:r>
      <w:r w:rsidR="00F84552">
        <w:rPr>
          <w:lang w:eastAsia="ru-RU"/>
        </w:rPr>
        <w:t xml:space="preserve"> (большей по знач</w:t>
      </w:r>
      <w:r w:rsidR="00F84552">
        <w:rPr>
          <w:lang w:eastAsia="ru-RU"/>
        </w:rPr>
        <w:t>е</w:t>
      </w:r>
      <w:r w:rsidR="00F84552">
        <w:rPr>
          <w:lang w:eastAsia="ru-RU"/>
        </w:rPr>
        <w:t>нию)</w:t>
      </w:r>
      <w:r>
        <w:rPr>
          <w:lang w:eastAsia="ru-RU"/>
        </w:rPr>
        <w:t xml:space="preserve"> происходит срабатывание сигнальной ступени. </w:t>
      </w:r>
      <w:r w:rsidR="00F84552">
        <w:rPr>
          <w:lang w:eastAsia="ru-RU"/>
        </w:rPr>
        <w:t>При дальнейшем снижении изоляции формируется сигнал на отключение.</w:t>
      </w:r>
    </w:p>
    <w:p w:rsidR="00F600A3" w:rsidRDefault="00F84552" w:rsidP="00864CA3">
      <w:pPr>
        <w:ind w:firstLine="284"/>
        <w:jc w:val="both"/>
        <w:rPr>
          <w:lang w:eastAsia="ru-RU"/>
        </w:rPr>
      </w:pPr>
      <w:r>
        <w:rPr>
          <w:lang w:eastAsia="ru-RU"/>
        </w:rPr>
        <w:t>При срабатывании выходных органов происходит формирование протокола события, который сохраняется во внешней памяти. Дополнительно ситуация от</w:t>
      </w:r>
      <w:r>
        <w:rPr>
          <w:lang w:eastAsia="ru-RU"/>
        </w:rPr>
        <w:t>о</w:t>
      </w:r>
      <w:r>
        <w:rPr>
          <w:lang w:eastAsia="ru-RU"/>
        </w:rPr>
        <w:t>бражается на светодиодах.</w:t>
      </w:r>
    </w:p>
    <w:p w:rsidR="00F84552" w:rsidRDefault="00F84552" w:rsidP="00864CA3">
      <w:pPr>
        <w:ind w:firstLine="284"/>
        <w:jc w:val="both"/>
        <w:rPr>
          <w:lang w:eastAsia="ru-RU"/>
        </w:rPr>
      </w:pPr>
      <w:r>
        <w:rPr>
          <w:lang w:eastAsia="ru-RU"/>
        </w:rPr>
        <w:t>Также при определенном уровне изменения изоляции формируется протокол, в котором содержится информация о начальном уровне изоляции, уровне изол</w:t>
      </w:r>
      <w:r>
        <w:rPr>
          <w:lang w:eastAsia="ru-RU"/>
        </w:rPr>
        <w:t>я</w:t>
      </w:r>
      <w:r>
        <w:rPr>
          <w:lang w:eastAsia="ru-RU"/>
        </w:rPr>
        <w:t>ции до которого произошло снижение (увеличение) уровня изоляции и время</w:t>
      </w:r>
      <w:r w:rsidR="00C71923">
        <w:rPr>
          <w:lang w:eastAsia="ru-RU"/>
        </w:rPr>
        <w:t>,</w:t>
      </w:r>
      <w:r>
        <w:rPr>
          <w:lang w:eastAsia="ru-RU"/>
        </w:rPr>
        <w:t xml:space="preserve"> за которое это произошло.</w:t>
      </w:r>
    </w:p>
    <w:p w:rsidR="00F84552" w:rsidRDefault="00F84552" w:rsidP="00864CA3">
      <w:pPr>
        <w:ind w:firstLine="284"/>
        <w:jc w:val="both"/>
        <w:rPr>
          <w:lang w:eastAsia="ru-RU"/>
        </w:rPr>
      </w:pPr>
      <w:r>
        <w:rPr>
          <w:lang w:eastAsia="ru-RU"/>
        </w:rPr>
        <w:t>Все протоколы содержат дат</w:t>
      </w:r>
      <w:r w:rsidR="007E3153">
        <w:rPr>
          <w:lang w:eastAsia="ru-RU"/>
        </w:rPr>
        <w:t>у</w:t>
      </w:r>
      <w:r>
        <w:rPr>
          <w:lang w:eastAsia="ru-RU"/>
        </w:rPr>
        <w:t xml:space="preserve"> и время формирования события, которые беру</w:t>
      </w:r>
      <w:r>
        <w:rPr>
          <w:lang w:eastAsia="ru-RU"/>
        </w:rPr>
        <w:t>т</w:t>
      </w:r>
      <w:r>
        <w:rPr>
          <w:lang w:eastAsia="ru-RU"/>
        </w:rPr>
        <w:t>ся из часов реального времени.</w:t>
      </w:r>
    </w:p>
    <w:p w:rsidR="00F84552" w:rsidRDefault="00F84552" w:rsidP="00864CA3">
      <w:pPr>
        <w:ind w:firstLine="284"/>
        <w:jc w:val="both"/>
        <w:rPr>
          <w:lang w:eastAsia="ru-RU"/>
        </w:rPr>
      </w:pPr>
      <w:r>
        <w:rPr>
          <w:lang w:eastAsia="ru-RU"/>
        </w:rPr>
        <w:t>При восстановлении сопротивления изоляции выше контрольных значений выходные органы (реле и светодиодная индикация) возвращаются в исходное состояние.</w:t>
      </w:r>
    </w:p>
    <w:p w:rsidR="002239E3" w:rsidRDefault="002239E3" w:rsidP="00AE6955">
      <w:pPr>
        <w:ind w:firstLine="284"/>
        <w:jc w:val="both"/>
        <w:rPr>
          <w:lang w:eastAsia="ru-RU"/>
        </w:rPr>
      </w:pPr>
    </w:p>
    <w:p w:rsidR="00B35517" w:rsidRDefault="00B35517" w:rsidP="00B35517">
      <w:pPr>
        <w:pStyle w:val="2"/>
      </w:pPr>
      <w:bookmarkStart w:id="12" w:name="_Toc210122718"/>
      <w:bookmarkStart w:id="13" w:name="_Toc211461991"/>
      <w:r w:rsidRPr="002654B6">
        <w:t>3</w:t>
      </w:r>
      <w:r>
        <w:t>.2</w:t>
      </w:r>
      <w:r w:rsidR="00C83245">
        <w:t xml:space="preserve"> </w:t>
      </w:r>
      <w:r w:rsidR="00033F1F">
        <w:t xml:space="preserve">Контроль исправности </w:t>
      </w:r>
      <w:bookmarkEnd w:id="12"/>
      <w:r w:rsidR="00F600A3">
        <w:t>устройства</w:t>
      </w:r>
      <w:bookmarkEnd w:id="13"/>
    </w:p>
    <w:p w:rsidR="009541D7" w:rsidRDefault="009541D7" w:rsidP="009541D7">
      <w:pPr>
        <w:ind w:firstLine="284"/>
        <w:jc w:val="both"/>
        <w:rPr>
          <w:lang w:eastAsia="ru-RU"/>
        </w:rPr>
      </w:pPr>
      <w:r>
        <w:rPr>
          <w:lang w:eastAsia="ru-RU"/>
        </w:rPr>
        <w:t>Во время работы блока ПО производит постоянный контроль работоспособн</w:t>
      </w:r>
      <w:r>
        <w:rPr>
          <w:lang w:eastAsia="ru-RU"/>
        </w:rPr>
        <w:t>о</w:t>
      </w:r>
      <w:r>
        <w:rPr>
          <w:lang w:eastAsia="ru-RU"/>
        </w:rPr>
        <w:t>сти устройства (самодиагностика). Контролируется значение наложенного напр</w:t>
      </w:r>
      <w:r>
        <w:rPr>
          <w:lang w:eastAsia="ru-RU"/>
        </w:rPr>
        <w:t>я</w:t>
      </w:r>
      <w:r>
        <w:rPr>
          <w:lang w:eastAsia="ru-RU"/>
        </w:rPr>
        <w:t>жения, оно не должно отклоняться от номинального более чем на 20%.</w:t>
      </w:r>
    </w:p>
    <w:p w:rsidR="009541D7" w:rsidRDefault="009541D7" w:rsidP="009541D7">
      <w:pPr>
        <w:ind w:firstLine="284"/>
        <w:jc w:val="both"/>
        <w:rPr>
          <w:lang w:eastAsia="ru-RU"/>
        </w:rPr>
      </w:pPr>
      <w:r>
        <w:rPr>
          <w:lang w:eastAsia="ru-RU"/>
        </w:rPr>
        <w:t>В зависимости от сопротивления генератора вводится контроль обрыва цепи наложенного напряжения. Если ПО за заданный интервал времени не смогл</w:t>
      </w:r>
      <w:r w:rsidR="00033515">
        <w:rPr>
          <w:lang w:eastAsia="ru-RU"/>
        </w:rPr>
        <w:t>о</w:t>
      </w:r>
      <w:r>
        <w:rPr>
          <w:lang w:eastAsia="ru-RU"/>
        </w:rPr>
        <w:t xml:space="preserve"> и</w:t>
      </w:r>
      <w:r>
        <w:rPr>
          <w:lang w:eastAsia="ru-RU"/>
        </w:rPr>
        <w:t>з</w:t>
      </w:r>
      <w:r>
        <w:rPr>
          <w:lang w:eastAsia="ru-RU"/>
        </w:rPr>
        <w:t>мерить определенное значение сопротивление, то формируется сигнал обрыв цепи наложенного напряжения.</w:t>
      </w:r>
    </w:p>
    <w:p w:rsidR="009541D7" w:rsidRDefault="009541D7" w:rsidP="009541D7">
      <w:pPr>
        <w:ind w:firstLine="284"/>
        <w:jc w:val="both"/>
        <w:rPr>
          <w:lang w:eastAsia="ru-RU"/>
        </w:rPr>
      </w:pPr>
      <w:r>
        <w:rPr>
          <w:lang w:eastAsia="ru-RU"/>
        </w:rPr>
        <w:t xml:space="preserve"> В работе ПО предусмотрена защита от программного сбоя, зависания пр</w:t>
      </w:r>
      <w:r>
        <w:rPr>
          <w:lang w:eastAsia="ru-RU"/>
        </w:rPr>
        <w:t>о</w:t>
      </w:r>
      <w:r>
        <w:rPr>
          <w:lang w:eastAsia="ru-RU"/>
        </w:rPr>
        <w:t>граммы. ПО через заданный интервал времени посылает команду для перезапу</w:t>
      </w:r>
      <w:r>
        <w:rPr>
          <w:lang w:eastAsia="ru-RU"/>
        </w:rPr>
        <w:t>с</w:t>
      </w:r>
      <w:r>
        <w:rPr>
          <w:lang w:eastAsia="ru-RU"/>
        </w:rPr>
        <w:lastRenderedPageBreak/>
        <w:t>ка сторожевого таймера, если в каком-то цикле произойдет сбой, то контроллер перезапустит программное обеспечение.</w:t>
      </w:r>
    </w:p>
    <w:p w:rsidR="009541D7" w:rsidRDefault="009541D7" w:rsidP="009541D7">
      <w:pPr>
        <w:ind w:firstLine="284"/>
        <w:jc w:val="both"/>
        <w:rPr>
          <w:lang w:eastAsia="ru-RU"/>
        </w:rPr>
      </w:pPr>
      <w:r>
        <w:rPr>
          <w:lang w:eastAsia="ru-RU"/>
        </w:rPr>
        <w:t>Также ПО через равные интервалы времени формирует импульсы для внешн</w:t>
      </w:r>
      <w:r>
        <w:rPr>
          <w:lang w:eastAsia="ru-RU"/>
        </w:rPr>
        <w:t>е</w:t>
      </w:r>
      <w:r>
        <w:rPr>
          <w:lang w:eastAsia="ru-RU"/>
        </w:rPr>
        <w:t>го аппаратного контроля. В случае отсутствия данных импульсов сформируется аппаратный сигнал неисправность, сработает реле</w:t>
      </w:r>
      <w:r w:rsidR="00C71923">
        <w:rPr>
          <w:lang w:eastAsia="ru-RU"/>
        </w:rPr>
        <w:t xml:space="preserve"> неисправность</w:t>
      </w:r>
      <w:r>
        <w:rPr>
          <w:lang w:eastAsia="ru-RU"/>
        </w:rPr>
        <w:t>.</w:t>
      </w:r>
    </w:p>
    <w:p w:rsidR="00C71923" w:rsidRDefault="00C71923" w:rsidP="002654B6">
      <w:pPr>
        <w:pStyle w:val="2"/>
      </w:pPr>
    </w:p>
    <w:p w:rsidR="002654B6" w:rsidRPr="002654B6" w:rsidRDefault="002654B6" w:rsidP="002654B6">
      <w:pPr>
        <w:pStyle w:val="2"/>
      </w:pPr>
      <w:bookmarkStart w:id="14" w:name="_Toc211461992"/>
      <w:r w:rsidRPr="002654B6">
        <w:t>3</w:t>
      </w:r>
      <w:r>
        <w:t>.</w:t>
      </w:r>
      <w:r w:rsidR="00B35517">
        <w:t>3</w:t>
      </w:r>
      <w:r w:rsidR="00C83245">
        <w:t xml:space="preserve"> </w:t>
      </w:r>
      <w:r w:rsidR="000B21A9">
        <w:t>Световая сигнализация</w:t>
      </w:r>
      <w:bookmarkEnd w:id="14"/>
    </w:p>
    <w:p w:rsidR="002654B6" w:rsidRDefault="008F05BB" w:rsidP="00033F1F">
      <w:pPr>
        <w:ind w:firstLine="284"/>
        <w:jc w:val="both"/>
      </w:pPr>
      <w:r>
        <w:t xml:space="preserve">В рабочем режиме зеленый светодиод на корпусе блока мигает, </w:t>
      </w:r>
      <w:r w:rsidR="008B028A">
        <w:t>к</w:t>
      </w:r>
      <w:r>
        <w:t>расный п</w:t>
      </w:r>
      <w:r>
        <w:t>о</w:t>
      </w:r>
      <w:r>
        <w:t>гашен.</w:t>
      </w:r>
    </w:p>
    <w:p w:rsidR="002654B6" w:rsidRPr="008671A8" w:rsidRDefault="002654B6" w:rsidP="002654B6"/>
    <w:p w:rsidR="002654B6" w:rsidRPr="00C16429" w:rsidRDefault="002654B6" w:rsidP="002654B6">
      <w:r>
        <w:t>Таблица 3.</w:t>
      </w:r>
      <w:r w:rsidR="009A5AC3">
        <w:t>3</w:t>
      </w:r>
      <w:r>
        <w:t xml:space="preserve"> - Назначение светодиодов и расшифровка их сигналов</w:t>
      </w:r>
    </w:p>
    <w:tbl>
      <w:tblPr>
        <w:tblW w:w="6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/>
      </w:tblPr>
      <w:tblGrid>
        <w:gridCol w:w="1701"/>
        <w:gridCol w:w="1701"/>
        <w:gridCol w:w="2835"/>
      </w:tblGrid>
      <w:tr w:rsidR="00B12684" w:rsidRPr="00B12684" w:rsidTr="009D40CD">
        <w:trPr>
          <w:trHeight w:hRule="exact" w:val="567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2684" w:rsidRPr="00B12684" w:rsidRDefault="009D40CD" w:rsidP="00B1268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Тип светодиода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2684" w:rsidRPr="00B12684" w:rsidRDefault="00E6727A" w:rsidP="00E6727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B12684" w:rsidRPr="00B12684">
              <w:rPr>
                <w:b/>
              </w:rPr>
              <w:t>остояни</w:t>
            </w:r>
            <w:r>
              <w:rPr>
                <w:b/>
              </w:rPr>
              <w:t>е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12684" w:rsidRPr="00B12684" w:rsidRDefault="00B12684" w:rsidP="00B12684">
            <w:pPr>
              <w:widowControl w:val="0"/>
              <w:jc w:val="center"/>
              <w:rPr>
                <w:b/>
              </w:rPr>
            </w:pPr>
            <w:r w:rsidRPr="00B12684">
              <w:rPr>
                <w:b/>
              </w:rPr>
              <w:t>Расшифровка</w:t>
            </w:r>
          </w:p>
        </w:tc>
      </w:tr>
      <w:tr w:rsidR="001D4875" w:rsidRPr="008A29C7" w:rsidTr="00686C08">
        <w:trPr>
          <w:trHeight w:hRule="exact" w:val="510"/>
          <w:jc w:val="center"/>
        </w:trPr>
        <w:tc>
          <w:tcPr>
            <w:tcW w:w="170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D4875" w:rsidRPr="008A29C7" w:rsidRDefault="00F600A3" w:rsidP="00F7177A">
            <w:pPr>
              <w:widowControl w:val="0"/>
              <w:jc w:val="both"/>
            </w:pPr>
            <w:r>
              <w:t>ЗЕЛЕНЫЙ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875" w:rsidRPr="0007769D" w:rsidRDefault="001F587D" w:rsidP="001F587D">
            <w:pPr>
              <w:widowControl w:val="0"/>
            </w:pPr>
            <w:r>
              <w:t>Не горит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D4875" w:rsidRDefault="00C71923" w:rsidP="001F587D">
            <w:pPr>
              <w:widowControl w:val="0"/>
              <w:jc w:val="both"/>
            </w:pPr>
            <w:r>
              <w:t>Отсутствует питание.</w:t>
            </w:r>
          </w:p>
        </w:tc>
      </w:tr>
      <w:tr w:rsidR="001F587D" w:rsidRPr="008A29C7" w:rsidTr="00686C08">
        <w:trPr>
          <w:trHeight w:hRule="exact" w:val="283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F587D" w:rsidRDefault="001F587D" w:rsidP="00B12684">
            <w:pPr>
              <w:widowControl w:val="0"/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87D" w:rsidRPr="0007769D" w:rsidRDefault="00F600A3" w:rsidP="001F587D">
            <w:pPr>
              <w:widowControl w:val="0"/>
            </w:pPr>
            <w:r>
              <w:t>Горит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587D" w:rsidRDefault="00C71923" w:rsidP="001F587D">
            <w:pPr>
              <w:widowControl w:val="0"/>
              <w:jc w:val="both"/>
            </w:pPr>
            <w:r>
              <w:t>Блок не исправен.</w:t>
            </w:r>
          </w:p>
        </w:tc>
      </w:tr>
      <w:tr w:rsidR="001F587D" w:rsidRPr="008A29C7" w:rsidTr="00686C08">
        <w:trPr>
          <w:trHeight w:hRule="exact"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F587D" w:rsidRPr="008A29C7" w:rsidRDefault="001F587D" w:rsidP="00B12684">
            <w:pPr>
              <w:widowControl w:val="0"/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87D" w:rsidRDefault="00F600A3" w:rsidP="00E6727A">
            <w:pPr>
              <w:widowControl w:val="0"/>
            </w:pPr>
            <w:r>
              <w:t>Мигает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587D" w:rsidRPr="00C01669" w:rsidRDefault="00C71923" w:rsidP="00C01669">
            <w:pPr>
              <w:widowControl w:val="0"/>
              <w:jc w:val="both"/>
            </w:pPr>
            <w:r>
              <w:t>Основной режим, устройство находится в работе.</w:t>
            </w:r>
          </w:p>
        </w:tc>
      </w:tr>
      <w:tr w:rsidR="00C71923" w:rsidRPr="008A29C7" w:rsidTr="002B367E">
        <w:trPr>
          <w:trHeight w:val="282"/>
          <w:jc w:val="center"/>
        </w:trPr>
        <w:tc>
          <w:tcPr>
            <w:tcW w:w="170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71923" w:rsidRPr="008A29C7" w:rsidRDefault="00C71923" w:rsidP="00C71923">
            <w:pPr>
              <w:widowControl w:val="0"/>
              <w:jc w:val="both"/>
            </w:pPr>
            <w:r>
              <w:t>КРАСНЫЙ</w:t>
            </w:r>
          </w:p>
          <w:p w:rsidR="00C71923" w:rsidRPr="008A29C7" w:rsidRDefault="00C71923" w:rsidP="00C71923">
            <w:pPr>
              <w:widowControl w:val="0"/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923" w:rsidRDefault="00C71923" w:rsidP="00C71923">
            <w:pPr>
              <w:widowControl w:val="0"/>
            </w:pPr>
            <w:r>
              <w:t>Не горит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71923" w:rsidRDefault="00C71923" w:rsidP="00C71923">
            <w:pPr>
              <w:widowControl w:val="0"/>
              <w:jc w:val="both"/>
            </w:pPr>
            <w:r>
              <w:t>Устройство работает в штатного режиме, уровень изоляции х</w:t>
            </w:r>
            <w:r>
              <w:t>о</w:t>
            </w:r>
            <w:r>
              <w:t>роший.</w:t>
            </w:r>
          </w:p>
        </w:tc>
      </w:tr>
      <w:tr w:rsidR="00C71923" w:rsidRPr="008A29C7" w:rsidTr="006628C4">
        <w:trPr>
          <w:trHeight w:val="282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71923" w:rsidRPr="008A29C7" w:rsidRDefault="00C71923" w:rsidP="00C71923">
            <w:pPr>
              <w:widowControl w:val="0"/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923" w:rsidRDefault="00C71923" w:rsidP="00C71923">
            <w:pPr>
              <w:widowControl w:val="0"/>
            </w:pPr>
            <w:r>
              <w:t>Мигает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71923" w:rsidRDefault="00C71923" w:rsidP="00C71923">
            <w:pPr>
              <w:widowControl w:val="0"/>
              <w:jc w:val="both"/>
            </w:pPr>
            <w:r>
              <w:t>Снижение изоляции, сработала сигнальная ступень.</w:t>
            </w:r>
          </w:p>
        </w:tc>
      </w:tr>
      <w:tr w:rsidR="00C71923" w:rsidRPr="008A29C7" w:rsidTr="008B0DA1">
        <w:trPr>
          <w:trHeight w:hRule="exact" w:val="680"/>
          <w:jc w:val="center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1923" w:rsidRDefault="00C71923" w:rsidP="00C71923">
            <w:pPr>
              <w:widowControl w:val="0"/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1923" w:rsidRDefault="00C71923" w:rsidP="00C71923">
            <w:pPr>
              <w:widowControl w:val="0"/>
            </w:pPr>
            <w:r>
              <w:t>Горит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1923" w:rsidRDefault="00C71923" w:rsidP="00C71923">
            <w:pPr>
              <w:widowControl w:val="0"/>
              <w:jc w:val="both"/>
            </w:pPr>
            <w:r>
              <w:t>Снижение изоляции, сработала отключающая ступень.</w:t>
            </w:r>
          </w:p>
        </w:tc>
      </w:tr>
    </w:tbl>
    <w:p w:rsidR="001D4875" w:rsidRDefault="001D4875" w:rsidP="00033F1F"/>
    <w:p w:rsidR="00B8159E" w:rsidRDefault="00B8159E" w:rsidP="00B8159E">
      <w:pPr>
        <w:ind w:firstLine="284"/>
        <w:jc w:val="both"/>
      </w:pPr>
      <w:r>
        <w:t xml:space="preserve">Возврат </w:t>
      </w:r>
      <w:r w:rsidR="008F05BB">
        <w:t xml:space="preserve">красного светодиода происходит автоматически после восстановления уровня сопротивления изоляции. </w:t>
      </w:r>
    </w:p>
    <w:p w:rsidR="008F05BB" w:rsidRDefault="008F05BB" w:rsidP="00B8159E">
      <w:pPr>
        <w:ind w:firstLine="284"/>
        <w:jc w:val="both"/>
      </w:pPr>
    </w:p>
    <w:p w:rsidR="000B21A9" w:rsidRPr="002654B6" w:rsidRDefault="000B21A9" w:rsidP="000B21A9">
      <w:pPr>
        <w:pStyle w:val="2"/>
      </w:pPr>
      <w:bookmarkStart w:id="15" w:name="_Toc211461993"/>
      <w:r w:rsidRPr="002654B6">
        <w:t>3</w:t>
      </w:r>
      <w:r>
        <w:t>.4</w:t>
      </w:r>
      <w:r w:rsidR="00C83245">
        <w:t xml:space="preserve"> </w:t>
      </w:r>
      <w:r>
        <w:t>Дискретные входы/выходы</w:t>
      </w:r>
      <w:bookmarkEnd w:id="15"/>
    </w:p>
    <w:p w:rsidR="00B8159E" w:rsidRDefault="008F05BB" w:rsidP="00B8159E">
      <w:pPr>
        <w:ind w:firstLine="284"/>
        <w:jc w:val="both"/>
      </w:pPr>
      <w:r>
        <w:t>ПО в процессе работы обрабатывает один дискретный вход и формирует си</w:t>
      </w:r>
      <w:r>
        <w:t>г</w:t>
      </w:r>
      <w:r>
        <w:t>налы на 6 дискетных выходов</w:t>
      </w:r>
    </w:p>
    <w:p w:rsidR="00B8159E" w:rsidRPr="00830B1F" w:rsidRDefault="00B8159E" w:rsidP="001D4875"/>
    <w:p w:rsidR="000B21A9" w:rsidRPr="00C16429" w:rsidRDefault="000B21A9" w:rsidP="000B21A9">
      <w:r>
        <w:t>Таблица 3.</w:t>
      </w:r>
      <w:r w:rsidR="009A5AC3">
        <w:t>4</w:t>
      </w:r>
      <w:r>
        <w:t xml:space="preserve"> </w:t>
      </w:r>
      <w:r w:rsidR="00D72EBE">
        <w:t>–</w:t>
      </w:r>
      <w:r>
        <w:t xml:space="preserve"> </w:t>
      </w:r>
      <w:r w:rsidR="003B2B4B">
        <w:t>Д</w:t>
      </w:r>
      <w:r>
        <w:t>искретны</w:t>
      </w:r>
      <w:r w:rsidR="008F05BB">
        <w:t>й</w:t>
      </w:r>
      <w:r w:rsidR="00D72EBE">
        <w:t xml:space="preserve"> </w:t>
      </w:r>
      <w:r>
        <w:t>вход</w:t>
      </w:r>
      <w:r w:rsidR="003B2B4B">
        <w:t xml:space="preserve"> устройства</w:t>
      </w:r>
    </w:p>
    <w:tbl>
      <w:tblPr>
        <w:tblW w:w="6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/>
      </w:tblPr>
      <w:tblGrid>
        <w:gridCol w:w="1701"/>
        <w:gridCol w:w="4535"/>
      </w:tblGrid>
      <w:tr w:rsidR="000B21A9" w:rsidRPr="00B12684" w:rsidTr="004D201C">
        <w:trPr>
          <w:trHeight w:hRule="exact" w:val="34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21A9" w:rsidRPr="00B12684" w:rsidRDefault="00830B1F" w:rsidP="000B21A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Наз</w:t>
            </w:r>
            <w:r w:rsidR="004D201C">
              <w:rPr>
                <w:b/>
              </w:rPr>
              <w:t xml:space="preserve">вание </w:t>
            </w:r>
            <w:r w:rsidR="000B21A9">
              <w:rPr>
                <w:b/>
              </w:rPr>
              <w:t>входа</w:t>
            </w:r>
          </w:p>
        </w:tc>
        <w:tc>
          <w:tcPr>
            <w:tcW w:w="45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B21A9" w:rsidRPr="00B12684" w:rsidRDefault="000B21A9" w:rsidP="000B21A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Назначение</w:t>
            </w:r>
          </w:p>
        </w:tc>
      </w:tr>
      <w:tr w:rsidR="000B21A9" w:rsidRPr="008A29C7" w:rsidTr="00830B1F">
        <w:trPr>
          <w:trHeight w:hRule="exact" w:val="567"/>
          <w:jc w:val="center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A9" w:rsidRPr="008A29C7" w:rsidRDefault="008F05BB" w:rsidP="000B21A9">
            <w:pPr>
              <w:widowControl w:val="0"/>
              <w:jc w:val="both"/>
            </w:pPr>
            <w:r>
              <w:t xml:space="preserve">Вход 1. </w:t>
            </w: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21A9" w:rsidRDefault="008F05BB" w:rsidP="00B8159E">
            <w:pPr>
              <w:widowControl w:val="0"/>
              <w:jc w:val="both"/>
            </w:pPr>
            <w:r>
              <w:t>В данной версии ПО не используется, резерв.</w:t>
            </w:r>
          </w:p>
        </w:tc>
      </w:tr>
    </w:tbl>
    <w:p w:rsidR="003B2B4B" w:rsidRDefault="003B2B4B" w:rsidP="003B2B4B"/>
    <w:p w:rsidR="00830B1F" w:rsidRDefault="00830B1F" w:rsidP="00830B1F">
      <w:r>
        <w:t>Таблица 3.</w:t>
      </w:r>
      <w:r w:rsidR="009A5AC3">
        <w:t>5</w:t>
      </w:r>
      <w:r>
        <w:t xml:space="preserve"> - </w:t>
      </w:r>
      <w:r w:rsidR="003B2B4B">
        <w:t>Д</w:t>
      </w:r>
      <w:r>
        <w:t>искретны</w:t>
      </w:r>
      <w:r w:rsidR="003B2B4B">
        <w:t>е</w:t>
      </w:r>
      <w:r>
        <w:t xml:space="preserve"> вы</w:t>
      </w:r>
      <w:r w:rsidR="003B2B4B">
        <w:t>ход</w:t>
      </w:r>
      <w:r w:rsidR="008B028A">
        <w:t>ы</w:t>
      </w:r>
      <w:r w:rsidR="003B2B4B">
        <w:t xml:space="preserve"> устройства</w:t>
      </w:r>
    </w:p>
    <w:tbl>
      <w:tblPr>
        <w:tblW w:w="6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/>
      </w:tblPr>
      <w:tblGrid>
        <w:gridCol w:w="1531"/>
        <w:gridCol w:w="2324"/>
        <w:gridCol w:w="2381"/>
      </w:tblGrid>
      <w:tr w:rsidR="00250526" w:rsidRPr="00B12684" w:rsidTr="00250526">
        <w:trPr>
          <w:trHeight w:hRule="exact" w:val="567"/>
          <w:jc w:val="center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201C" w:rsidRPr="00B12684" w:rsidRDefault="004D201C" w:rsidP="004D201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Название и н</w:t>
            </w:r>
            <w:r>
              <w:rPr>
                <w:b/>
              </w:rPr>
              <w:t>о</w:t>
            </w:r>
            <w:r>
              <w:rPr>
                <w:b/>
              </w:rPr>
              <w:t>мер выхода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201C" w:rsidRPr="00B12684" w:rsidRDefault="008F05BB" w:rsidP="003B2B4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МК-РЗР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D201C" w:rsidRPr="00B12684" w:rsidRDefault="008F05BB" w:rsidP="004D201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МК-РЗГ</w:t>
            </w:r>
          </w:p>
        </w:tc>
      </w:tr>
      <w:tr w:rsidR="003B2B4B" w:rsidRPr="008A29C7" w:rsidTr="00250526">
        <w:trPr>
          <w:trHeight w:hRule="exact" w:val="680"/>
          <w:jc w:val="center"/>
        </w:trPr>
        <w:tc>
          <w:tcPr>
            <w:tcW w:w="153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B2B4B" w:rsidRPr="008A29C7" w:rsidRDefault="003B2B4B" w:rsidP="003B2B4B">
            <w:pPr>
              <w:widowControl w:val="0"/>
              <w:jc w:val="both"/>
            </w:pPr>
            <w:r>
              <w:t>К1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B4B" w:rsidRPr="0007769D" w:rsidRDefault="008F05BB" w:rsidP="00985DE8">
            <w:pPr>
              <w:widowControl w:val="0"/>
              <w:jc w:val="center"/>
            </w:pPr>
            <w:r>
              <w:t>Двойное замыкание на землю.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B2B4B" w:rsidRDefault="008F05BB" w:rsidP="00985DE8">
            <w:pPr>
              <w:widowControl w:val="0"/>
              <w:jc w:val="center"/>
            </w:pPr>
            <w:r>
              <w:t>Высокое напряжение на входе.</w:t>
            </w:r>
          </w:p>
        </w:tc>
      </w:tr>
      <w:tr w:rsidR="008F05BB" w:rsidRPr="008A29C7" w:rsidTr="00250526">
        <w:trPr>
          <w:trHeight w:hRule="exact" w:val="680"/>
          <w:jc w:val="center"/>
        </w:trPr>
        <w:tc>
          <w:tcPr>
            <w:tcW w:w="153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5BB" w:rsidRDefault="008F05BB" w:rsidP="008F05BB">
            <w:pPr>
              <w:widowControl w:val="0"/>
              <w:jc w:val="both"/>
            </w:pPr>
            <w:r>
              <w:t>К2, К3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BB" w:rsidRDefault="008F05BB" w:rsidP="00985DE8">
            <w:pPr>
              <w:widowControl w:val="0"/>
              <w:jc w:val="center"/>
            </w:pPr>
            <w:r>
              <w:t>Срабатывание защиты на «</w:t>
            </w:r>
            <w:r w:rsidR="008B028A">
              <w:t>ОТКЛЮЧЕНИЕ</w:t>
            </w:r>
            <w:r>
              <w:t>»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F05BB" w:rsidRDefault="008F05BB" w:rsidP="00985DE8">
            <w:pPr>
              <w:widowControl w:val="0"/>
              <w:jc w:val="center"/>
            </w:pPr>
            <w:r>
              <w:t>Срабатывание защиты на «</w:t>
            </w:r>
            <w:r w:rsidR="008B028A">
              <w:t>ОТКЛЮЧЕНИЕ</w:t>
            </w:r>
            <w:r>
              <w:t>»</w:t>
            </w:r>
          </w:p>
        </w:tc>
      </w:tr>
      <w:tr w:rsidR="008F05BB" w:rsidRPr="008A29C7" w:rsidTr="00250526">
        <w:trPr>
          <w:trHeight w:hRule="exact" w:val="680"/>
          <w:jc w:val="center"/>
        </w:trPr>
        <w:tc>
          <w:tcPr>
            <w:tcW w:w="153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5BB" w:rsidRDefault="008F05BB" w:rsidP="008F05BB">
            <w:pPr>
              <w:widowControl w:val="0"/>
              <w:jc w:val="both"/>
            </w:pPr>
            <w:r>
              <w:t>К4, К5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BB" w:rsidRDefault="008F05BB" w:rsidP="00985DE8">
            <w:pPr>
              <w:widowControl w:val="0"/>
              <w:jc w:val="center"/>
            </w:pPr>
            <w:r>
              <w:t>Срабатывание защиты на «</w:t>
            </w:r>
            <w:r w:rsidR="008B028A">
              <w:t>СИГНАЛ</w:t>
            </w:r>
            <w:r>
              <w:t>»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F05BB" w:rsidRDefault="008F05BB" w:rsidP="00985DE8">
            <w:pPr>
              <w:widowControl w:val="0"/>
              <w:jc w:val="center"/>
            </w:pPr>
            <w:r>
              <w:t>Срабатывание защиты на «</w:t>
            </w:r>
            <w:r w:rsidR="008B028A">
              <w:t>СИГНАЛ</w:t>
            </w:r>
            <w:r>
              <w:t>»</w:t>
            </w:r>
          </w:p>
        </w:tc>
      </w:tr>
      <w:tr w:rsidR="008F05BB" w:rsidRPr="008A29C7" w:rsidTr="00250526">
        <w:trPr>
          <w:trHeight w:hRule="exact" w:val="907"/>
          <w:jc w:val="center"/>
        </w:trPr>
        <w:tc>
          <w:tcPr>
            <w:tcW w:w="153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05BB" w:rsidRPr="008A29C7" w:rsidRDefault="008F05BB" w:rsidP="008F05BB">
            <w:pPr>
              <w:widowControl w:val="0"/>
              <w:jc w:val="both"/>
            </w:pPr>
            <w:r>
              <w:t>К6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05BB" w:rsidRDefault="008F05BB" w:rsidP="00985DE8">
            <w:pPr>
              <w:widowControl w:val="0"/>
              <w:jc w:val="center"/>
            </w:pPr>
            <w:r>
              <w:t>"Неисправность"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05BB" w:rsidRDefault="008F05BB" w:rsidP="00985DE8">
            <w:pPr>
              <w:widowControl w:val="0"/>
              <w:jc w:val="center"/>
            </w:pPr>
            <w:r>
              <w:t>"Неисправность"</w:t>
            </w:r>
          </w:p>
        </w:tc>
      </w:tr>
    </w:tbl>
    <w:p w:rsidR="00CB6565" w:rsidRDefault="00CB6565">
      <w:pPr>
        <w:spacing w:after="200" w:line="276" w:lineRule="auto"/>
        <w:rPr>
          <w:rFonts w:cstheme="minorHAnsi"/>
        </w:rPr>
      </w:pPr>
    </w:p>
    <w:p w:rsidR="00CB6565" w:rsidRPr="002654B6" w:rsidRDefault="00CB6565" w:rsidP="00CB6565">
      <w:pPr>
        <w:pStyle w:val="2"/>
      </w:pPr>
      <w:bookmarkStart w:id="16" w:name="_Toc211461994"/>
      <w:r w:rsidRPr="002654B6">
        <w:t>3</w:t>
      </w:r>
      <w:r>
        <w:t>.5 Интерфейсы связи</w:t>
      </w:r>
      <w:bookmarkEnd w:id="16"/>
    </w:p>
    <w:p w:rsidR="00CB6565" w:rsidRDefault="00CB6565" w:rsidP="00CB6565">
      <w:pPr>
        <w:ind w:firstLine="284"/>
        <w:jc w:val="both"/>
      </w:pPr>
      <w:r>
        <w:t>ПО в процессе работы осуществляет формирование и передачу данных в си</w:t>
      </w:r>
      <w:r>
        <w:t>с</w:t>
      </w:r>
      <w:r>
        <w:t xml:space="preserve">тему АСУ ТП. Для этого устройства оснащены двумя интерфейсами связи </w:t>
      </w:r>
      <w:r>
        <w:rPr>
          <w:lang w:val="en-US"/>
        </w:rPr>
        <w:t>RS</w:t>
      </w:r>
      <w:r w:rsidRPr="00CB6565">
        <w:t>485</w:t>
      </w:r>
      <w:r>
        <w:t xml:space="preserve">, для передачи информации используется протокол </w:t>
      </w:r>
      <w:r>
        <w:rPr>
          <w:lang w:val="en-US"/>
        </w:rPr>
        <w:t>Modbus</w:t>
      </w:r>
      <w:r w:rsidRPr="00CB6565">
        <w:t>-</w:t>
      </w:r>
      <w:r>
        <w:rPr>
          <w:lang w:val="en-US"/>
        </w:rPr>
        <w:t>RTU</w:t>
      </w:r>
      <w:r>
        <w:t>.</w:t>
      </w:r>
    </w:p>
    <w:p w:rsidR="00CB6565" w:rsidRDefault="00CB6565" w:rsidP="00CB6565">
      <w:pPr>
        <w:ind w:firstLine="284"/>
        <w:jc w:val="both"/>
      </w:pPr>
      <w:r>
        <w:t xml:space="preserve">С помощью интерфейса </w:t>
      </w:r>
      <w:r>
        <w:rPr>
          <w:lang w:val="en-US"/>
        </w:rPr>
        <w:t>RS</w:t>
      </w:r>
      <w:r w:rsidRPr="00CB6565">
        <w:t>485 (</w:t>
      </w:r>
      <w:r>
        <w:rPr>
          <w:lang w:val="en-US"/>
        </w:rPr>
        <w:t>X</w:t>
      </w:r>
      <w:r w:rsidRPr="00CB6565">
        <w:t>3)</w:t>
      </w:r>
      <w:r>
        <w:t xml:space="preserve"> осуществляется возможность обновления внутреннего ПО.</w:t>
      </w:r>
    </w:p>
    <w:p w:rsidR="00CB6565" w:rsidRPr="00CB6565" w:rsidRDefault="00CB6565" w:rsidP="00CB6565">
      <w:pPr>
        <w:ind w:firstLine="284"/>
        <w:jc w:val="both"/>
        <w:rPr>
          <w:rFonts w:cstheme="minorHAnsi"/>
        </w:rPr>
      </w:pPr>
    </w:p>
    <w:p w:rsidR="00CB6565" w:rsidRDefault="00CB6565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p w:rsidR="00CB6565" w:rsidRDefault="00CB6565">
      <w:pPr>
        <w:spacing w:after="200" w:line="276" w:lineRule="auto"/>
        <w:rPr>
          <w:rFonts w:cstheme="minorHAnsi"/>
        </w:rPr>
      </w:pPr>
    </w:p>
    <w:tbl>
      <w:tblPr>
        <w:tblW w:w="6396" w:type="dxa"/>
        <w:jc w:val="center"/>
        <w:tblLook w:val="04A0"/>
      </w:tblPr>
      <w:tblGrid>
        <w:gridCol w:w="6397"/>
      </w:tblGrid>
      <w:tr w:rsidR="0071589C" w:rsidRPr="008A29C7" w:rsidTr="00CB6565">
        <w:trPr>
          <w:trHeight w:hRule="exact" w:val="284"/>
          <w:jc w:val="center"/>
        </w:trPr>
        <w:tc>
          <w:tcPr>
            <w:tcW w:w="6396" w:type="dxa"/>
            <w:vAlign w:val="center"/>
          </w:tcPr>
          <w:p w:rsidR="0071589C" w:rsidRPr="00CE615C" w:rsidRDefault="0071589C" w:rsidP="00875A14">
            <w:pPr>
              <w:widowControl w:val="0"/>
              <w:tabs>
                <w:tab w:val="left" w:pos="284"/>
              </w:tabs>
              <w:jc w:val="center"/>
            </w:pPr>
            <w:bookmarkStart w:id="17" w:name="_Toc440986968"/>
            <w:bookmarkStart w:id="18" w:name="_Toc442822967"/>
            <w:bookmarkStart w:id="19" w:name="_Toc211461995"/>
            <w:r w:rsidRPr="005B2033">
              <w:rPr>
                <w:rStyle w:val="10"/>
              </w:rPr>
              <w:t>ПРИЛОЖЕНИЕ А</w:t>
            </w:r>
            <w:bookmarkEnd w:id="17"/>
            <w:bookmarkEnd w:id="18"/>
            <w:bookmarkEnd w:id="19"/>
          </w:p>
        </w:tc>
      </w:tr>
      <w:tr w:rsidR="0071589C" w:rsidRPr="00F3561D" w:rsidTr="00CB6565">
        <w:trPr>
          <w:trHeight w:hRule="exact" w:val="284"/>
          <w:jc w:val="center"/>
        </w:trPr>
        <w:tc>
          <w:tcPr>
            <w:tcW w:w="6396" w:type="dxa"/>
            <w:vAlign w:val="center"/>
          </w:tcPr>
          <w:p w:rsidR="0071589C" w:rsidRPr="00F3561D" w:rsidRDefault="00985DE8" w:rsidP="00875A14">
            <w:pPr>
              <w:widowControl w:val="0"/>
              <w:tabs>
                <w:tab w:val="left" w:pos="284"/>
              </w:tabs>
              <w:jc w:val="center"/>
              <w:rPr>
                <w:b/>
              </w:rPr>
            </w:pPr>
            <w:r w:rsidRPr="007721C3">
              <w:rPr>
                <w:b/>
                <w:sz w:val="16"/>
                <w:szCs w:val="16"/>
              </w:rPr>
              <w:t>Внешние цепи</w:t>
            </w:r>
            <w:r>
              <w:rPr>
                <w:b/>
                <w:sz w:val="16"/>
                <w:szCs w:val="16"/>
              </w:rPr>
              <w:t>МК-РЗР-220В</w:t>
            </w:r>
          </w:p>
        </w:tc>
      </w:tr>
      <w:tr w:rsidR="0071589C" w:rsidRPr="008A29C7" w:rsidTr="00CB6565">
        <w:trPr>
          <w:trHeight w:hRule="exact" w:val="284"/>
          <w:jc w:val="center"/>
        </w:trPr>
        <w:tc>
          <w:tcPr>
            <w:tcW w:w="6396" w:type="dxa"/>
            <w:vAlign w:val="center"/>
          </w:tcPr>
          <w:p w:rsidR="0071589C" w:rsidRPr="004011CE" w:rsidRDefault="0071589C" w:rsidP="00875A14">
            <w:pPr>
              <w:widowControl w:val="0"/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71589C" w:rsidRPr="008A29C7" w:rsidTr="00CB6565">
        <w:trPr>
          <w:trHeight w:val="6803"/>
          <w:jc w:val="center"/>
        </w:trPr>
        <w:tc>
          <w:tcPr>
            <w:tcW w:w="6396" w:type="dxa"/>
            <w:vAlign w:val="center"/>
          </w:tcPr>
          <w:p w:rsidR="00D852C3" w:rsidRDefault="00CB6565" w:rsidP="00D852C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922282" cy="3558883"/>
                  <wp:effectExtent l="0" t="0" r="2540" b="381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9220" cy="3574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589C" w:rsidRPr="004011CE" w:rsidRDefault="0071589C" w:rsidP="00D852C3">
            <w:pPr>
              <w:widowControl w:val="0"/>
              <w:tabs>
                <w:tab w:val="left" w:pos="284"/>
              </w:tabs>
              <w:jc w:val="center"/>
              <w:rPr>
                <w:b/>
              </w:rPr>
            </w:pPr>
          </w:p>
        </w:tc>
      </w:tr>
    </w:tbl>
    <w:p w:rsidR="00CB6565" w:rsidRDefault="00CB6565" w:rsidP="00E97DE8">
      <w:pPr>
        <w:rPr>
          <w:rFonts w:cstheme="minorHAnsi"/>
        </w:rPr>
      </w:pPr>
    </w:p>
    <w:p w:rsidR="00CB6565" w:rsidRDefault="00CB6565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6237" w:type="dxa"/>
        <w:jc w:val="center"/>
        <w:tblLook w:val="04A0"/>
      </w:tblPr>
      <w:tblGrid>
        <w:gridCol w:w="6237"/>
      </w:tblGrid>
      <w:tr w:rsidR="00CB6565" w:rsidRPr="00CE615C" w:rsidTr="00B53018">
        <w:trPr>
          <w:trHeight w:hRule="exact" w:val="284"/>
          <w:jc w:val="center"/>
        </w:trPr>
        <w:tc>
          <w:tcPr>
            <w:tcW w:w="6237" w:type="dxa"/>
            <w:vAlign w:val="center"/>
          </w:tcPr>
          <w:p w:rsidR="00CB6565" w:rsidRPr="00CE615C" w:rsidRDefault="00CB6565" w:rsidP="00B53018">
            <w:pPr>
              <w:widowControl w:val="0"/>
              <w:tabs>
                <w:tab w:val="left" w:pos="284"/>
              </w:tabs>
              <w:jc w:val="center"/>
            </w:pPr>
            <w:bookmarkStart w:id="20" w:name="_Toc211461996"/>
            <w:r w:rsidRPr="005B2033">
              <w:rPr>
                <w:rStyle w:val="10"/>
              </w:rPr>
              <w:lastRenderedPageBreak/>
              <w:t xml:space="preserve">ПРИЛОЖЕНИЕ </w:t>
            </w:r>
            <w:r>
              <w:rPr>
                <w:rStyle w:val="10"/>
              </w:rPr>
              <w:t>Б</w:t>
            </w:r>
            <w:bookmarkEnd w:id="20"/>
          </w:p>
        </w:tc>
      </w:tr>
      <w:tr w:rsidR="00CB6565" w:rsidRPr="00F3561D" w:rsidTr="00B53018">
        <w:trPr>
          <w:trHeight w:hRule="exact" w:val="284"/>
          <w:jc w:val="center"/>
        </w:trPr>
        <w:tc>
          <w:tcPr>
            <w:tcW w:w="6237" w:type="dxa"/>
            <w:vAlign w:val="center"/>
          </w:tcPr>
          <w:p w:rsidR="00CB6565" w:rsidRPr="00F3561D" w:rsidRDefault="00CB6565" w:rsidP="00B53018">
            <w:pPr>
              <w:widowControl w:val="0"/>
              <w:tabs>
                <w:tab w:val="left" w:pos="284"/>
              </w:tabs>
              <w:jc w:val="center"/>
              <w:rPr>
                <w:b/>
              </w:rPr>
            </w:pPr>
            <w:r w:rsidRPr="007721C3">
              <w:rPr>
                <w:b/>
                <w:sz w:val="16"/>
                <w:szCs w:val="16"/>
              </w:rPr>
              <w:t>Внешние цепи</w:t>
            </w:r>
            <w:r>
              <w:rPr>
                <w:b/>
                <w:sz w:val="16"/>
                <w:szCs w:val="16"/>
              </w:rPr>
              <w:t xml:space="preserve"> МК-РЗГ-220В</w:t>
            </w:r>
          </w:p>
        </w:tc>
      </w:tr>
      <w:tr w:rsidR="00CB6565" w:rsidRPr="004011CE" w:rsidTr="00B53018">
        <w:trPr>
          <w:trHeight w:hRule="exact" w:val="284"/>
          <w:jc w:val="center"/>
        </w:trPr>
        <w:tc>
          <w:tcPr>
            <w:tcW w:w="6237" w:type="dxa"/>
            <w:vAlign w:val="center"/>
          </w:tcPr>
          <w:p w:rsidR="00CB6565" w:rsidRPr="004011CE" w:rsidRDefault="00CB6565" w:rsidP="00B53018">
            <w:pPr>
              <w:widowControl w:val="0"/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CB6565" w:rsidRPr="004011CE" w:rsidTr="00B53018">
        <w:trPr>
          <w:trHeight w:val="6803"/>
          <w:jc w:val="center"/>
        </w:trPr>
        <w:tc>
          <w:tcPr>
            <w:tcW w:w="6237" w:type="dxa"/>
            <w:vAlign w:val="center"/>
          </w:tcPr>
          <w:p w:rsidR="00CB6565" w:rsidRDefault="00CB6565" w:rsidP="00B53018">
            <w:pPr>
              <w:jc w:val="center"/>
            </w:pPr>
            <w:r w:rsidRPr="00FD1F2F">
              <w:rPr>
                <w:noProof/>
                <w:lang w:eastAsia="ru-RU"/>
              </w:rPr>
              <w:drawing>
                <wp:inline distT="0" distB="0" distL="0" distR="0">
                  <wp:extent cx="3439368" cy="3006687"/>
                  <wp:effectExtent l="19050" t="0" r="8682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59" cy="3007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565" w:rsidRPr="004011CE" w:rsidRDefault="00CB6565" w:rsidP="00B53018">
            <w:pPr>
              <w:widowControl w:val="0"/>
              <w:tabs>
                <w:tab w:val="left" w:pos="284"/>
              </w:tabs>
              <w:jc w:val="center"/>
              <w:rPr>
                <w:b/>
              </w:rPr>
            </w:pPr>
          </w:p>
        </w:tc>
      </w:tr>
    </w:tbl>
    <w:p w:rsidR="00875A14" w:rsidRDefault="00875A14" w:rsidP="00E97DE8">
      <w:pPr>
        <w:rPr>
          <w:rFonts w:cstheme="minorHAnsi"/>
        </w:rPr>
      </w:pPr>
    </w:p>
    <w:p w:rsidR="00875A14" w:rsidRDefault="00875A14">
      <w:pPr>
        <w:spacing w:after="200" w:line="276" w:lineRule="auto"/>
        <w:rPr>
          <w:rFonts w:cstheme="minorHAnsi"/>
        </w:rPr>
      </w:pPr>
    </w:p>
    <w:sectPr w:rsidR="00875A14" w:rsidSect="00A56FA2">
      <w:headerReference w:type="even" r:id="rId14"/>
      <w:headerReference w:type="default" r:id="rId15"/>
      <w:footerReference w:type="even" r:id="rId16"/>
      <w:footerReference w:type="default" r:id="rId17"/>
      <w:pgSz w:w="8419" w:h="11906" w:orient="landscape" w:code="9"/>
      <w:pgMar w:top="851" w:right="851" w:bottom="851" w:left="113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955" w:rsidRDefault="00AE6955" w:rsidP="00274BD2">
      <w:r>
        <w:separator/>
      </w:r>
    </w:p>
  </w:endnote>
  <w:endnote w:type="continuationSeparator" w:id="1">
    <w:p w:rsidR="00AE6955" w:rsidRDefault="00AE6955" w:rsidP="00274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59075"/>
      <w:docPartObj>
        <w:docPartGallery w:val="Page Numbers (Bottom of Page)"/>
        <w:docPartUnique/>
      </w:docPartObj>
    </w:sdtPr>
    <w:sdtEndPr>
      <w:rPr>
        <w:szCs w:val="24"/>
      </w:rPr>
    </w:sdtEndPr>
    <w:sdtContent>
      <w:p w:rsidR="00AE6955" w:rsidRDefault="004B58E2">
        <w:pPr>
          <w:pStyle w:val="a5"/>
        </w:pPr>
        <w:r>
          <w:pict>
            <v:rect id="_x0000_i1028" style="width:496.05pt;height:2pt" o:hralign="center" o:hrstd="t" o:hrnoshade="t" o:hr="t" fillcolor="black [3213]" stroked="f"/>
          </w:pict>
        </w:r>
      </w:p>
      <w:tbl>
        <w:tblPr>
          <w:tblStyle w:val="a7"/>
          <w:tblW w:w="6237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3090"/>
          <w:gridCol w:w="3147"/>
        </w:tblGrid>
        <w:tr w:rsidR="00AE6955" w:rsidTr="009642D0">
          <w:trPr>
            <w:trHeight w:hRule="exact" w:val="284"/>
            <w:jc w:val="center"/>
          </w:trPr>
          <w:tc>
            <w:tcPr>
              <w:tcW w:w="3402" w:type="dxa"/>
              <w:vAlign w:val="center"/>
            </w:tcPr>
            <w:p w:rsidR="00AE6955" w:rsidRPr="00A56FA2" w:rsidRDefault="004B58E2" w:rsidP="009B10C2">
              <w:pPr>
                <w:pStyle w:val="a5"/>
                <w:rPr>
                  <w:szCs w:val="18"/>
                </w:rPr>
              </w:pPr>
              <w:r w:rsidRPr="00A56FA2">
                <w:rPr>
                  <w:szCs w:val="18"/>
                </w:rPr>
                <w:fldChar w:fldCharType="begin"/>
              </w:r>
              <w:r w:rsidR="00AE6955" w:rsidRPr="00A56FA2">
                <w:rPr>
                  <w:szCs w:val="18"/>
                </w:rPr>
                <w:instrText xml:space="preserve"> PAGE   \* MERGEFORMAT </w:instrText>
              </w:r>
              <w:r w:rsidRPr="00A56FA2">
                <w:rPr>
                  <w:szCs w:val="18"/>
                </w:rPr>
                <w:fldChar w:fldCharType="separate"/>
              </w:r>
              <w:r w:rsidR="00EE16B4">
                <w:rPr>
                  <w:noProof/>
                  <w:szCs w:val="18"/>
                </w:rPr>
                <w:t>10</w:t>
              </w:r>
              <w:r w:rsidRPr="00A56FA2">
                <w:rPr>
                  <w:szCs w:val="18"/>
                </w:rPr>
                <w:fldChar w:fldCharType="end"/>
              </w:r>
            </w:p>
          </w:tc>
          <w:tc>
            <w:tcPr>
              <w:tcW w:w="3402" w:type="dxa"/>
              <w:vAlign w:val="center"/>
            </w:tcPr>
            <w:p w:rsidR="00AE6955" w:rsidRPr="00A56FA2" w:rsidRDefault="00AE6955" w:rsidP="0033201C">
              <w:pPr>
                <w:pStyle w:val="a5"/>
                <w:jc w:val="right"/>
                <w:rPr>
                  <w:szCs w:val="18"/>
                </w:rPr>
              </w:pPr>
              <w:r w:rsidRPr="00246C31">
                <w:t>27.12.31–271–23566247</w:t>
              </w:r>
            </w:p>
          </w:tc>
        </w:tr>
      </w:tbl>
      <w:p w:rsidR="00AE6955" w:rsidRPr="0042355A" w:rsidRDefault="004B58E2">
        <w:pPr>
          <w:pStyle w:val="a5"/>
          <w:rPr>
            <w:szCs w:val="24"/>
          </w:rPr>
        </w:pP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59076"/>
      <w:docPartObj>
        <w:docPartGallery w:val="Page Numbers (Bottom of Page)"/>
        <w:docPartUnique/>
      </w:docPartObj>
    </w:sdtPr>
    <w:sdtContent>
      <w:sdt>
        <w:sdtPr>
          <w:id w:val="3659077"/>
          <w:docPartObj>
            <w:docPartGallery w:val="Page Numbers (Bottom of Page)"/>
            <w:docPartUnique/>
          </w:docPartObj>
        </w:sdtPr>
        <w:sdtEndPr>
          <w:rPr>
            <w:szCs w:val="24"/>
          </w:rPr>
        </w:sdtEndPr>
        <w:sdtContent>
          <w:p w:rsidR="00AE6955" w:rsidRDefault="004B58E2" w:rsidP="00016E78">
            <w:pPr>
              <w:pStyle w:val="a5"/>
            </w:pPr>
            <w:r>
              <w:pict>
                <v:rect id="_x0000_i1029" style="width:496.05pt;height:2pt" o:hralign="center" o:hrstd="t" o:hrnoshade="t" o:hr="t" fillcolor="black [3213]" stroked="f"/>
              </w:pict>
            </w:r>
          </w:p>
          <w:tbl>
            <w:tblPr>
              <w:tblStyle w:val="a7"/>
              <w:tblW w:w="6237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090"/>
            </w:tblGrid>
            <w:tr w:rsidR="00AE6955" w:rsidTr="009642D0">
              <w:trPr>
                <w:trHeight w:hRule="exact" w:val="284"/>
                <w:jc w:val="center"/>
              </w:trPr>
              <w:tc>
                <w:tcPr>
                  <w:tcW w:w="3402" w:type="dxa"/>
                  <w:vAlign w:val="center"/>
                </w:tcPr>
                <w:p w:rsidR="00AE6955" w:rsidRPr="00A56FA2" w:rsidRDefault="00AE6955" w:rsidP="00614B72">
                  <w:pPr>
                    <w:pStyle w:val="a5"/>
                    <w:rPr>
                      <w:szCs w:val="18"/>
                    </w:rPr>
                  </w:pPr>
                  <w:r w:rsidRPr="00246C31">
                    <w:t>27.12.31–271–23566247</w:t>
                  </w:r>
                </w:p>
              </w:tc>
              <w:tc>
                <w:tcPr>
                  <w:tcW w:w="3402" w:type="dxa"/>
                  <w:vAlign w:val="center"/>
                </w:tcPr>
                <w:p w:rsidR="00AE6955" w:rsidRPr="00A56FA2" w:rsidRDefault="004B58E2" w:rsidP="00016E78">
                  <w:pPr>
                    <w:pStyle w:val="a5"/>
                    <w:jc w:val="right"/>
                    <w:rPr>
                      <w:szCs w:val="18"/>
                    </w:rPr>
                  </w:pPr>
                  <w:r w:rsidRPr="00A56FA2">
                    <w:rPr>
                      <w:szCs w:val="18"/>
                    </w:rPr>
                    <w:fldChar w:fldCharType="begin"/>
                  </w:r>
                  <w:r w:rsidR="00AE6955" w:rsidRPr="00A56FA2">
                    <w:rPr>
                      <w:szCs w:val="18"/>
                    </w:rPr>
                    <w:instrText xml:space="preserve"> PAGE   \* MERGEFORMAT </w:instrText>
                  </w:r>
                  <w:r w:rsidRPr="00A56FA2">
                    <w:rPr>
                      <w:szCs w:val="18"/>
                    </w:rPr>
                    <w:fldChar w:fldCharType="separate"/>
                  </w:r>
                  <w:r w:rsidR="00EE16B4">
                    <w:rPr>
                      <w:noProof/>
                      <w:szCs w:val="18"/>
                    </w:rPr>
                    <w:t>11</w:t>
                  </w:r>
                  <w:r w:rsidRPr="00A56FA2">
                    <w:rPr>
                      <w:szCs w:val="18"/>
                    </w:rPr>
                    <w:fldChar w:fldCharType="end"/>
                  </w:r>
                </w:p>
              </w:tc>
            </w:tr>
          </w:tbl>
          <w:p w:rsidR="00AE6955" w:rsidRPr="00016E78" w:rsidRDefault="004B58E2">
            <w:pPr>
              <w:pStyle w:val="a5"/>
              <w:rPr>
                <w:szCs w:val="24"/>
              </w:rPr>
            </w:pP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955" w:rsidRDefault="00AE6955" w:rsidP="00274BD2">
      <w:r>
        <w:separator/>
      </w:r>
    </w:p>
  </w:footnote>
  <w:footnote w:type="continuationSeparator" w:id="1">
    <w:p w:rsidR="00AE6955" w:rsidRDefault="00AE6955" w:rsidP="00274B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955" w:rsidRDefault="00AE6955">
    <w:pPr>
      <w:pStyle w:val="a3"/>
      <w:rPr>
        <w:szCs w:val="24"/>
      </w:rPr>
    </w:pPr>
    <w:r>
      <w:rPr>
        <w:szCs w:val="24"/>
      </w:rPr>
      <w:t xml:space="preserve">Описание программы </w:t>
    </w:r>
    <w:r w:rsidRPr="00335227">
      <w:rPr>
        <w:szCs w:val="24"/>
      </w:rPr>
      <w:t>SW_MK_RZR_RZG</w:t>
    </w:r>
    <w:r w:rsidR="004B58E2" w:rsidRPr="004B58E2">
      <w:rPr>
        <w:szCs w:val="24"/>
      </w:rPr>
      <w:pict>
        <v:rect id="_x0000_i1026" style="width:496.05pt;height:2pt" o:hralign="center" o:hrstd="t" o:hrnoshade="t" o:hr="t" fillcolor="black [3213]" stroked="f"/>
      </w:pict>
    </w:r>
  </w:p>
  <w:p w:rsidR="00AE6955" w:rsidRPr="0042355A" w:rsidRDefault="00AE6955">
    <w:pPr>
      <w:pStyle w:val="a3"/>
      <w:rPr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955" w:rsidRPr="002239E3" w:rsidRDefault="00AE6955" w:rsidP="00016E78">
    <w:pPr>
      <w:pStyle w:val="a3"/>
      <w:jc w:val="right"/>
      <w:rPr>
        <w:szCs w:val="24"/>
      </w:rPr>
    </w:pPr>
    <w:r>
      <w:rPr>
        <w:szCs w:val="24"/>
      </w:rPr>
      <w:t xml:space="preserve">Описание программы </w:t>
    </w:r>
    <w:r w:rsidRPr="00335227">
      <w:rPr>
        <w:szCs w:val="24"/>
      </w:rPr>
      <w:t>SW_MK_RZR_RZG</w:t>
    </w:r>
  </w:p>
  <w:p w:rsidR="00AE6955" w:rsidRDefault="004B58E2" w:rsidP="00016E78">
    <w:pPr>
      <w:pStyle w:val="a3"/>
      <w:rPr>
        <w:szCs w:val="24"/>
      </w:rPr>
    </w:pPr>
    <w:r w:rsidRPr="004B58E2">
      <w:rPr>
        <w:szCs w:val="24"/>
      </w:rPr>
      <w:pict>
        <v:rect id="_x0000_i1027" style="width:496.05pt;height:2pt" o:hralign="center" o:hrstd="t" o:hrnoshade="t" o:hr="t" fillcolor="black [3213]" stroked="f"/>
      </w:pict>
    </w:r>
  </w:p>
  <w:p w:rsidR="00AE6955" w:rsidRPr="0042355A" w:rsidRDefault="00AE6955" w:rsidP="00016E78">
    <w:pPr>
      <w:pStyle w:val="a3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0E4"/>
    <w:multiLevelType w:val="hybridMultilevel"/>
    <w:tmpl w:val="09AA0112"/>
    <w:lvl w:ilvl="0" w:tplc="8264CE26">
      <w:start w:val="1"/>
      <w:numFmt w:val="decimal"/>
      <w:lvlText w:val="%1)"/>
      <w:lvlJc w:val="left"/>
      <w:pPr>
        <w:ind w:left="1371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1E539A"/>
    <w:multiLevelType w:val="hybridMultilevel"/>
    <w:tmpl w:val="DFE638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E04733"/>
    <w:multiLevelType w:val="hybridMultilevel"/>
    <w:tmpl w:val="5FCA34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5A41F08"/>
    <w:multiLevelType w:val="hybridMultilevel"/>
    <w:tmpl w:val="355205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226218"/>
    <w:multiLevelType w:val="hybridMultilevel"/>
    <w:tmpl w:val="F20E8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EE17798"/>
    <w:multiLevelType w:val="hybridMultilevel"/>
    <w:tmpl w:val="E2F8EB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0CF7B4E"/>
    <w:multiLevelType w:val="hybridMultilevel"/>
    <w:tmpl w:val="45C89D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C4A73FF"/>
    <w:multiLevelType w:val="hybridMultilevel"/>
    <w:tmpl w:val="A63AAD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A011BC9"/>
    <w:multiLevelType w:val="hybridMultilevel"/>
    <w:tmpl w:val="6BCE492A"/>
    <w:lvl w:ilvl="0" w:tplc="041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9">
    <w:nsid w:val="2CCC46A0"/>
    <w:multiLevelType w:val="hybridMultilevel"/>
    <w:tmpl w:val="3E0CA93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D820016"/>
    <w:multiLevelType w:val="hybridMultilevel"/>
    <w:tmpl w:val="3CC0E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7048D"/>
    <w:multiLevelType w:val="hybridMultilevel"/>
    <w:tmpl w:val="79D0C2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2E77699"/>
    <w:multiLevelType w:val="hybridMultilevel"/>
    <w:tmpl w:val="28989C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5890EF2"/>
    <w:multiLevelType w:val="hybridMultilevel"/>
    <w:tmpl w:val="36468D8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58D321F"/>
    <w:multiLevelType w:val="hybridMultilevel"/>
    <w:tmpl w:val="FAAC1C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80E21F3"/>
    <w:multiLevelType w:val="hybridMultilevel"/>
    <w:tmpl w:val="5F5CCE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86F4C3F"/>
    <w:multiLevelType w:val="hybridMultilevel"/>
    <w:tmpl w:val="8018A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D3524D"/>
    <w:multiLevelType w:val="hybridMultilevel"/>
    <w:tmpl w:val="43DA6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0B114E8"/>
    <w:multiLevelType w:val="hybridMultilevel"/>
    <w:tmpl w:val="8A542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1355E1"/>
    <w:multiLevelType w:val="hybridMultilevel"/>
    <w:tmpl w:val="A1FEF4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48F6DBA"/>
    <w:multiLevelType w:val="hybridMultilevel"/>
    <w:tmpl w:val="0C5C6646"/>
    <w:lvl w:ilvl="0" w:tplc="060686E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470B28F0"/>
    <w:multiLevelType w:val="hybridMultilevel"/>
    <w:tmpl w:val="637040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EC77C79"/>
    <w:multiLevelType w:val="hybridMultilevel"/>
    <w:tmpl w:val="13B6A7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EF83B2B"/>
    <w:multiLevelType w:val="hybridMultilevel"/>
    <w:tmpl w:val="2D3012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0C5580A"/>
    <w:multiLevelType w:val="hybridMultilevel"/>
    <w:tmpl w:val="683C51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4005C6B"/>
    <w:multiLevelType w:val="hybridMultilevel"/>
    <w:tmpl w:val="9E62B5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47837D6"/>
    <w:multiLevelType w:val="hybridMultilevel"/>
    <w:tmpl w:val="AA669D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8EE696B"/>
    <w:multiLevelType w:val="hybridMultilevel"/>
    <w:tmpl w:val="55A2B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40470D"/>
    <w:multiLevelType w:val="hybridMultilevel"/>
    <w:tmpl w:val="14F09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A0E21C0"/>
    <w:multiLevelType w:val="hybridMultilevel"/>
    <w:tmpl w:val="ECECC9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A124034"/>
    <w:multiLevelType w:val="hybridMultilevel"/>
    <w:tmpl w:val="B6BCC2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EC43F2D"/>
    <w:multiLevelType w:val="hybridMultilevel"/>
    <w:tmpl w:val="A47471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6E771C5"/>
    <w:multiLevelType w:val="hybridMultilevel"/>
    <w:tmpl w:val="D23251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73073AA"/>
    <w:multiLevelType w:val="hybridMultilevel"/>
    <w:tmpl w:val="FE604D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93A3094"/>
    <w:multiLevelType w:val="hybridMultilevel"/>
    <w:tmpl w:val="C44AD4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C443DDC"/>
    <w:multiLevelType w:val="hybridMultilevel"/>
    <w:tmpl w:val="A8401010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6">
    <w:nsid w:val="6CA70BA6"/>
    <w:multiLevelType w:val="hybridMultilevel"/>
    <w:tmpl w:val="41A860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FC40F30"/>
    <w:multiLevelType w:val="hybridMultilevel"/>
    <w:tmpl w:val="A2646B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E15BB5"/>
    <w:multiLevelType w:val="hybridMultilevel"/>
    <w:tmpl w:val="D87A5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1423F27"/>
    <w:multiLevelType w:val="hybridMultilevel"/>
    <w:tmpl w:val="E3DCFE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3892C46"/>
    <w:multiLevelType w:val="hybridMultilevel"/>
    <w:tmpl w:val="70ACEF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43E45F7"/>
    <w:multiLevelType w:val="hybridMultilevel"/>
    <w:tmpl w:val="8D601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5EC2E4F"/>
    <w:multiLevelType w:val="hybridMultilevel"/>
    <w:tmpl w:val="9560F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29045D"/>
    <w:multiLevelType w:val="hybridMultilevel"/>
    <w:tmpl w:val="2BAE414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4">
    <w:nsid w:val="7DE64684"/>
    <w:multiLevelType w:val="hybridMultilevel"/>
    <w:tmpl w:val="D884F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EDA40C8"/>
    <w:multiLevelType w:val="hybridMultilevel"/>
    <w:tmpl w:val="12B4C6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22"/>
  </w:num>
  <w:num w:numId="4">
    <w:abstractNumId w:val="14"/>
  </w:num>
  <w:num w:numId="5">
    <w:abstractNumId w:val="4"/>
  </w:num>
  <w:num w:numId="6">
    <w:abstractNumId w:val="21"/>
  </w:num>
  <w:num w:numId="7">
    <w:abstractNumId w:val="45"/>
  </w:num>
  <w:num w:numId="8">
    <w:abstractNumId w:val="15"/>
  </w:num>
  <w:num w:numId="9">
    <w:abstractNumId w:val="2"/>
  </w:num>
  <w:num w:numId="10">
    <w:abstractNumId w:val="39"/>
  </w:num>
  <w:num w:numId="11">
    <w:abstractNumId w:val="40"/>
  </w:num>
  <w:num w:numId="12">
    <w:abstractNumId w:val="37"/>
  </w:num>
  <w:num w:numId="13">
    <w:abstractNumId w:val="17"/>
  </w:num>
  <w:num w:numId="14">
    <w:abstractNumId w:val="33"/>
  </w:num>
  <w:num w:numId="15">
    <w:abstractNumId w:val="23"/>
  </w:num>
  <w:num w:numId="16">
    <w:abstractNumId w:val="28"/>
  </w:num>
  <w:num w:numId="17">
    <w:abstractNumId w:val="19"/>
  </w:num>
  <w:num w:numId="18">
    <w:abstractNumId w:val="43"/>
  </w:num>
  <w:num w:numId="19">
    <w:abstractNumId w:val="44"/>
  </w:num>
  <w:num w:numId="20">
    <w:abstractNumId w:val="30"/>
  </w:num>
  <w:num w:numId="21">
    <w:abstractNumId w:val="29"/>
  </w:num>
  <w:num w:numId="22">
    <w:abstractNumId w:val="16"/>
  </w:num>
  <w:num w:numId="23">
    <w:abstractNumId w:val="31"/>
  </w:num>
  <w:num w:numId="24">
    <w:abstractNumId w:val="34"/>
  </w:num>
  <w:num w:numId="25">
    <w:abstractNumId w:val="5"/>
  </w:num>
  <w:num w:numId="26">
    <w:abstractNumId w:val="11"/>
  </w:num>
  <w:num w:numId="27">
    <w:abstractNumId w:val="42"/>
  </w:num>
  <w:num w:numId="28">
    <w:abstractNumId w:val="8"/>
  </w:num>
  <w:num w:numId="29">
    <w:abstractNumId w:val="41"/>
  </w:num>
  <w:num w:numId="30">
    <w:abstractNumId w:val="36"/>
  </w:num>
  <w:num w:numId="31">
    <w:abstractNumId w:val="24"/>
  </w:num>
  <w:num w:numId="32">
    <w:abstractNumId w:val="7"/>
  </w:num>
  <w:num w:numId="33">
    <w:abstractNumId w:val="6"/>
  </w:num>
  <w:num w:numId="34">
    <w:abstractNumId w:val="38"/>
  </w:num>
  <w:num w:numId="35">
    <w:abstractNumId w:val="3"/>
  </w:num>
  <w:num w:numId="36">
    <w:abstractNumId w:val="32"/>
  </w:num>
  <w:num w:numId="37">
    <w:abstractNumId w:val="12"/>
  </w:num>
  <w:num w:numId="38">
    <w:abstractNumId w:val="0"/>
  </w:num>
  <w:num w:numId="39">
    <w:abstractNumId w:val="10"/>
  </w:num>
  <w:num w:numId="40">
    <w:abstractNumId w:val="27"/>
  </w:num>
  <w:num w:numId="41">
    <w:abstractNumId w:val="26"/>
  </w:num>
  <w:num w:numId="42">
    <w:abstractNumId w:val="25"/>
  </w:num>
  <w:num w:numId="43">
    <w:abstractNumId w:val="35"/>
  </w:num>
  <w:num w:numId="44">
    <w:abstractNumId w:val="9"/>
  </w:num>
  <w:num w:numId="45">
    <w:abstractNumId w:val="13"/>
  </w:num>
  <w:num w:numId="4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autoHyphenation/>
  <w:evenAndOddHeaders/>
  <w:bookFoldPrinting/>
  <w:characterSpacingControl w:val="doNotCompress"/>
  <w:hdrShapeDefaults>
    <o:shapedefaults v:ext="edit" spidmax="10245"/>
  </w:hdrShapeDefaults>
  <w:footnotePr>
    <w:footnote w:id="0"/>
    <w:footnote w:id="1"/>
  </w:footnotePr>
  <w:endnotePr>
    <w:endnote w:id="0"/>
    <w:endnote w:id="1"/>
  </w:endnotePr>
  <w:compat/>
  <w:rsids>
    <w:rsidRoot w:val="00274BD2"/>
    <w:rsid w:val="000017F1"/>
    <w:rsid w:val="00003B3A"/>
    <w:rsid w:val="000051D5"/>
    <w:rsid w:val="00005EE1"/>
    <w:rsid w:val="00011BC8"/>
    <w:rsid w:val="000130E5"/>
    <w:rsid w:val="00013123"/>
    <w:rsid w:val="00014813"/>
    <w:rsid w:val="00016E78"/>
    <w:rsid w:val="00017CEA"/>
    <w:rsid w:val="00020A70"/>
    <w:rsid w:val="00025429"/>
    <w:rsid w:val="00033515"/>
    <w:rsid w:val="00033F1F"/>
    <w:rsid w:val="00037D7D"/>
    <w:rsid w:val="00040332"/>
    <w:rsid w:val="0004401B"/>
    <w:rsid w:val="0004457B"/>
    <w:rsid w:val="00047DA1"/>
    <w:rsid w:val="00052D38"/>
    <w:rsid w:val="000551C2"/>
    <w:rsid w:val="00055A43"/>
    <w:rsid w:val="00066590"/>
    <w:rsid w:val="00067C87"/>
    <w:rsid w:val="00067E94"/>
    <w:rsid w:val="00070AFC"/>
    <w:rsid w:val="00073E1B"/>
    <w:rsid w:val="0007544E"/>
    <w:rsid w:val="00075861"/>
    <w:rsid w:val="00077020"/>
    <w:rsid w:val="00084212"/>
    <w:rsid w:val="0009446F"/>
    <w:rsid w:val="000948B5"/>
    <w:rsid w:val="000A11A8"/>
    <w:rsid w:val="000B0FD0"/>
    <w:rsid w:val="000B1B84"/>
    <w:rsid w:val="000B21A9"/>
    <w:rsid w:val="000B500D"/>
    <w:rsid w:val="000C6539"/>
    <w:rsid w:val="000D0095"/>
    <w:rsid w:val="000D50CE"/>
    <w:rsid w:val="000D64EF"/>
    <w:rsid w:val="000E0A05"/>
    <w:rsid w:val="000F3D1B"/>
    <w:rsid w:val="000F3F96"/>
    <w:rsid w:val="000F7447"/>
    <w:rsid w:val="00102FEB"/>
    <w:rsid w:val="001061AD"/>
    <w:rsid w:val="00111BF9"/>
    <w:rsid w:val="0011339B"/>
    <w:rsid w:val="00120C61"/>
    <w:rsid w:val="001216DC"/>
    <w:rsid w:val="001238CF"/>
    <w:rsid w:val="00135C64"/>
    <w:rsid w:val="00136445"/>
    <w:rsid w:val="00140817"/>
    <w:rsid w:val="001460C0"/>
    <w:rsid w:val="0015361D"/>
    <w:rsid w:val="00161D8A"/>
    <w:rsid w:val="00174E5A"/>
    <w:rsid w:val="0018162E"/>
    <w:rsid w:val="001828E9"/>
    <w:rsid w:val="001839EE"/>
    <w:rsid w:val="001B1AF7"/>
    <w:rsid w:val="001C1254"/>
    <w:rsid w:val="001C2D00"/>
    <w:rsid w:val="001D21F7"/>
    <w:rsid w:val="001D4875"/>
    <w:rsid w:val="001D52E2"/>
    <w:rsid w:val="001D727A"/>
    <w:rsid w:val="001E0BCE"/>
    <w:rsid w:val="001E4039"/>
    <w:rsid w:val="001E46EC"/>
    <w:rsid w:val="001E47C3"/>
    <w:rsid w:val="001E4DFF"/>
    <w:rsid w:val="001F267B"/>
    <w:rsid w:val="001F28BE"/>
    <w:rsid w:val="001F587D"/>
    <w:rsid w:val="002078FB"/>
    <w:rsid w:val="00210320"/>
    <w:rsid w:val="002128AA"/>
    <w:rsid w:val="0021379D"/>
    <w:rsid w:val="00213904"/>
    <w:rsid w:val="00214C45"/>
    <w:rsid w:val="00215405"/>
    <w:rsid w:val="002239E3"/>
    <w:rsid w:val="00225E06"/>
    <w:rsid w:val="00226D3D"/>
    <w:rsid w:val="00233414"/>
    <w:rsid w:val="00234804"/>
    <w:rsid w:val="00242473"/>
    <w:rsid w:val="0024639A"/>
    <w:rsid w:val="00246C31"/>
    <w:rsid w:val="0025015D"/>
    <w:rsid w:val="00250526"/>
    <w:rsid w:val="00253002"/>
    <w:rsid w:val="00254397"/>
    <w:rsid w:val="00255EE2"/>
    <w:rsid w:val="00257CD1"/>
    <w:rsid w:val="002605DF"/>
    <w:rsid w:val="002651FB"/>
    <w:rsid w:val="002654B6"/>
    <w:rsid w:val="0027090D"/>
    <w:rsid w:val="00271A15"/>
    <w:rsid w:val="00272CF0"/>
    <w:rsid w:val="00274BD2"/>
    <w:rsid w:val="002806CD"/>
    <w:rsid w:val="0029084A"/>
    <w:rsid w:val="002A1C97"/>
    <w:rsid w:val="002A1CFD"/>
    <w:rsid w:val="002A1DC6"/>
    <w:rsid w:val="002A3FEE"/>
    <w:rsid w:val="002A4277"/>
    <w:rsid w:val="002A7DDE"/>
    <w:rsid w:val="002B0994"/>
    <w:rsid w:val="002B0B13"/>
    <w:rsid w:val="002C20DF"/>
    <w:rsid w:val="002C43E1"/>
    <w:rsid w:val="002C4707"/>
    <w:rsid w:val="002C5EF7"/>
    <w:rsid w:val="002C73EF"/>
    <w:rsid w:val="002D0DA7"/>
    <w:rsid w:val="002D6016"/>
    <w:rsid w:val="002D6E19"/>
    <w:rsid w:val="002F4220"/>
    <w:rsid w:val="003008FD"/>
    <w:rsid w:val="0030181C"/>
    <w:rsid w:val="00305377"/>
    <w:rsid w:val="00306D17"/>
    <w:rsid w:val="00312757"/>
    <w:rsid w:val="003154F4"/>
    <w:rsid w:val="00315EE1"/>
    <w:rsid w:val="00316BB2"/>
    <w:rsid w:val="00322B29"/>
    <w:rsid w:val="00323CC4"/>
    <w:rsid w:val="00324BA1"/>
    <w:rsid w:val="00330286"/>
    <w:rsid w:val="00330CDC"/>
    <w:rsid w:val="0033201C"/>
    <w:rsid w:val="00332304"/>
    <w:rsid w:val="00335227"/>
    <w:rsid w:val="0034072F"/>
    <w:rsid w:val="0034097C"/>
    <w:rsid w:val="0034116B"/>
    <w:rsid w:val="00343D20"/>
    <w:rsid w:val="00346AA0"/>
    <w:rsid w:val="00346ADD"/>
    <w:rsid w:val="00356CA1"/>
    <w:rsid w:val="003612DD"/>
    <w:rsid w:val="00361D8F"/>
    <w:rsid w:val="00365550"/>
    <w:rsid w:val="003821B3"/>
    <w:rsid w:val="00382593"/>
    <w:rsid w:val="00382F58"/>
    <w:rsid w:val="00383654"/>
    <w:rsid w:val="00384B1D"/>
    <w:rsid w:val="003858CE"/>
    <w:rsid w:val="00386192"/>
    <w:rsid w:val="00390CE7"/>
    <w:rsid w:val="0039278C"/>
    <w:rsid w:val="00395B1C"/>
    <w:rsid w:val="003B1D9A"/>
    <w:rsid w:val="003B1F00"/>
    <w:rsid w:val="003B2B4B"/>
    <w:rsid w:val="003B7059"/>
    <w:rsid w:val="003C03B7"/>
    <w:rsid w:val="003C3052"/>
    <w:rsid w:val="003C5596"/>
    <w:rsid w:val="003C6765"/>
    <w:rsid w:val="003C7977"/>
    <w:rsid w:val="003D3F69"/>
    <w:rsid w:val="003E5EBB"/>
    <w:rsid w:val="003F0583"/>
    <w:rsid w:val="003F6DD0"/>
    <w:rsid w:val="004027F3"/>
    <w:rsid w:val="00411C77"/>
    <w:rsid w:val="0041345D"/>
    <w:rsid w:val="0041722A"/>
    <w:rsid w:val="00422211"/>
    <w:rsid w:val="004229FE"/>
    <w:rsid w:val="00422C6B"/>
    <w:rsid w:val="0042355A"/>
    <w:rsid w:val="00426176"/>
    <w:rsid w:val="0042795B"/>
    <w:rsid w:val="0043604A"/>
    <w:rsid w:val="00445281"/>
    <w:rsid w:val="00445B7A"/>
    <w:rsid w:val="00451DDB"/>
    <w:rsid w:val="0045654C"/>
    <w:rsid w:val="0045654D"/>
    <w:rsid w:val="00456AED"/>
    <w:rsid w:val="004643E9"/>
    <w:rsid w:val="0047091B"/>
    <w:rsid w:val="00475977"/>
    <w:rsid w:val="00482FBB"/>
    <w:rsid w:val="00483E34"/>
    <w:rsid w:val="0048565F"/>
    <w:rsid w:val="004864A5"/>
    <w:rsid w:val="004909E3"/>
    <w:rsid w:val="004947A4"/>
    <w:rsid w:val="0049484E"/>
    <w:rsid w:val="00497293"/>
    <w:rsid w:val="004A231F"/>
    <w:rsid w:val="004A2389"/>
    <w:rsid w:val="004B3685"/>
    <w:rsid w:val="004B52B1"/>
    <w:rsid w:val="004B58E2"/>
    <w:rsid w:val="004C08DF"/>
    <w:rsid w:val="004C4BB1"/>
    <w:rsid w:val="004C596D"/>
    <w:rsid w:val="004C698C"/>
    <w:rsid w:val="004C6CF8"/>
    <w:rsid w:val="004D201C"/>
    <w:rsid w:val="004D51A1"/>
    <w:rsid w:val="004E18F4"/>
    <w:rsid w:val="004E6A69"/>
    <w:rsid w:val="004F007A"/>
    <w:rsid w:val="004F566D"/>
    <w:rsid w:val="005017D4"/>
    <w:rsid w:val="00505426"/>
    <w:rsid w:val="00505965"/>
    <w:rsid w:val="00506DD4"/>
    <w:rsid w:val="005070C3"/>
    <w:rsid w:val="005124FC"/>
    <w:rsid w:val="00514A7C"/>
    <w:rsid w:val="00515228"/>
    <w:rsid w:val="005155F2"/>
    <w:rsid w:val="00516947"/>
    <w:rsid w:val="005220E0"/>
    <w:rsid w:val="005241E4"/>
    <w:rsid w:val="00524A96"/>
    <w:rsid w:val="00525612"/>
    <w:rsid w:val="00540A6F"/>
    <w:rsid w:val="005413BC"/>
    <w:rsid w:val="0055374B"/>
    <w:rsid w:val="00557275"/>
    <w:rsid w:val="005578BA"/>
    <w:rsid w:val="00561B44"/>
    <w:rsid w:val="005633CD"/>
    <w:rsid w:val="00571171"/>
    <w:rsid w:val="00575EC8"/>
    <w:rsid w:val="0057639C"/>
    <w:rsid w:val="0058290E"/>
    <w:rsid w:val="00582E89"/>
    <w:rsid w:val="00584907"/>
    <w:rsid w:val="00586713"/>
    <w:rsid w:val="00587E5C"/>
    <w:rsid w:val="00595558"/>
    <w:rsid w:val="00597FE5"/>
    <w:rsid w:val="005A0ABB"/>
    <w:rsid w:val="005A6679"/>
    <w:rsid w:val="005B0DC8"/>
    <w:rsid w:val="005B593B"/>
    <w:rsid w:val="005C2778"/>
    <w:rsid w:val="005C46DE"/>
    <w:rsid w:val="005C4807"/>
    <w:rsid w:val="005C4D60"/>
    <w:rsid w:val="005C5E4D"/>
    <w:rsid w:val="005D3E8B"/>
    <w:rsid w:val="005D5453"/>
    <w:rsid w:val="005D6939"/>
    <w:rsid w:val="005E0A9C"/>
    <w:rsid w:val="005E2B4D"/>
    <w:rsid w:val="005E6AB4"/>
    <w:rsid w:val="005F0B11"/>
    <w:rsid w:val="005F1FA9"/>
    <w:rsid w:val="005F6030"/>
    <w:rsid w:val="0060350D"/>
    <w:rsid w:val="006144A5"/>
    <w:rsid w:val="00614B72"/>
    <w:rsid w:val="00616795"/>
    <w:rsid w:val="00616E73"/>
    <w:rsid w:val="006217EF"/>
    <w:rsid w:val="00623E78"/>
    <w:rsid w:val="00630C45"/>
    <w:rsid w:val="00633D89"/>
    <w:rsid w:val="006423A9"/>
    <w:rsid w:val="00642C47"/>
    <w:rsid w:val="006545DF"/>
    <w:rsid w:val="00656971"/>
    <w:rsid w:val="006614FA"/>
    <w:rsid w:val="006628C4"/>
    <w:rsid w:val="006668B9"/>
    <w:rsid w:val="00670FD5"/>
    <w:rsid w:val="00675EB5"/>
    <w:rsid w:val="00686C08"/>
    <w:rsid w:val="00686DA8"/>
    <w:rsid w:val="006A291C"/>
    <w:rsid w:val="006A6B3E"/>
    <w:rsid w:val="006A7D1A"/>
    <w:rsid w:val="006B289B"/>
    <w:rsid w:val="006C6BE0"/>
    <w:rsid w:val="006D0BA6"/>
    <w:rsid w:val="006D3846"/>
    <w:rsid w:val="006D72DB"/>
    <w:rsid w:val="006E1608"/>
    <w:rsid w:val="006E378C"/>
    <w:rsid w:val="006F0F4C"/>
    <w:rsid w:val="006F123C"/>
    <w:rsid w:val="006F16D0"/>
    <w:rsid w:val="006F5D8E"/>
    <w:rsid w:val="006F741E"/>
    <w:rsid w:val="00701107"/>
    <w:rsid w:val="00702B87"/>
    <w:rsid w:val="00702D62"/>
    <w:rsid w:val="007030CC"/>
    <w:rsid w:val="00705007"/>
    <w:rsid w:val="007058CF"/>
    <w:rsid w:val="007075DB"/>
    <w:rsid w:val="00712C3B"/>
    <w:rsid w:val="0071589C"/>
    <w:rsid w:val="00716046"/>
    <w:rsid w:val="007162B4"/>
    <w:rsid w:val="00720C16"/>
    <w:rsid w:val="00720F1C"/>
    <w:rsid w:val="00722CB3"/>
    <w:rsid w:val="00725009"/>
    <w:rsid w:val="007368D7"/>
    <w:rsid w:val="00737239"/>
    <w:rsid w:val="00737598"/>
    <w:rsid w:val="00741FDC"/>
    <w:rsid w:val="00743F1C"/>
    <w:rsid w:val="0074471A"/>
    <w:rsid w:val="00746C1D"/>
    <w:rsid w:val="0075118B"/>
    <w:rsid w:val="007518FF"/>
    <w:rsid w:val="0075318D"/>
    <w:rsid w:val="00760997"/>
    <w:rsid w:val="00762F6B"/>
    <w:rsid w:val="00763038"/>
    <w:rsid w:val="00763742"/>
    <w:rsid w:val="007646BA"/>
    <w:rsid w:val="0076472A"/>
    <w:rsid w:val="00766063"/>
    <w:rsid w:val="0077081D"/>
    <w:rsid w:val="00774D78"/>
    <w:rsid w:val="00781758"/>
    <w:rsid w:val="007940BB"/>
    <w:rsid w:val="00794795"/>
    <w:rsid w:val="007A2CF6"/>
    <w:rsid w:val="007A54BE"/>
    <w:rsid w:val="007B15CA"/>
    <w:rsid w:val="007B23B0"/>
    <w:rsid w:val="007B4E9F"/>
    <w:rsid w:val="007C037B"/>
    <w:rsid w:val="007C1C00"/>
    <w:rsid w:val="007C2770"/>
    <w:rsid w:val="007D5F78"/>
    <w:rsid w:val="007D62F3"/>
    <w:rsid w:val="007D6D5A"/>
    <w:rsid w:val="007E3153"/>
    <w:rsid w:val="007E3EAC"/>
    <w:rsid w:val="007F07A4"/>
    <w:rsid w:val="007F177C"/>
    <w:rsid w:val="007F1A08"/>
    <w:rsid w:val="0080100A"/>
    <w:rsid w:val="008046C5"/>
    <w:rsid w:val="008050D4"/>
    <w:rsid w:val="0081289C"/>
    <w:rsid w:val="00814370"/>
    <w:rsid w:val="008152EE"/>
    <w:rsid w:val="008175F8"/>
    <w:rsid w:val="00824385"/>
    <w:rsid w:val="00825814"/>
    <w:rsid w:val="0082627B"/>
    <w:rsid w:val="00826952"/>
    <w:rsid w:val="00830B1F"/>
    <w:rsid w:val="00832FCC"/>
    <w:rsid w:val="00833BA4"/>
    <w:rsid w:val="00833DF6"/>
    <w:rsid w:val="00834E54"/>
    <w:rsid w:val="008413BE"/>
    <w:rsid w:val="0084254B"/>
    <w:rsid w:val="00850B01"/>
    <w:rsid w:val="00851A5E"/>
    <w:rsid w:val="008529A2"/>
    <w:rsid w:val="0085536C"/>
    <w:rsid w:val="008604CC"/>
    <w:rsid w:val="008633DE"/>
    <w:rsid w:val="0086448A"/>
    <w:rsid w:val="00864CA3"/>
    <w:rsid w:val="00866578"/>
    <w:rsid w:val="008671A8"/>
    <w:rsid w:val="00872482"/>
    <w:rsid w:val="00875A14"/>
    <w:rsid w:val="00876D71"/>
    <w:rsid w:val="00892E62"/>
    <w:rsid w:val="0089375F"/>
    <w:rsid w:val="0089451C"/>
    <w:rsid w:val="00896A3B"/>
    <w:rsid w:val="008A643F"/>
    <w:rsid w:val="008B028A"/>
    <w:rsid w:val="008B0DA1"/>
    <w:rsid w:val="008C3290"/>
    <w:rsid w:val="008C4B52"/>
    <w:rsid w:val="008D3085"/>
    <w:rsid w:val="008D5D93"/>
    <w:rsid w:val="008F05BB"/>
    <w:rsid w:val="008F0DF7"/>
    <w:rsid w:val="008F711C"/>
    <w:rsid w:val="009002DE"/>
    <w:rsid w:val="009008F8"/>
    <w:rsid w:val="0090354D"/>
    <w:rsid w:val="00906F02"/>
    <w:rsid w:val="0090786C"/>
    <w:rsid w:val="00907BC3"/>
    <w:rsid w:val="00910DC7"/>
    <w:rsid w:val="0091255C"/>
    <w:rsid w:val="00920653"/>
    <w:rsid w:val="009218AE"/>
    <w:rsid w:val="0092684F"/>
    <w:rsid w:val="00926BED"/>
    <w:rsid w:val="00927548"/>
    <w:rsid w:val="00927EB9"/>
    <w:rsid w:val="00927EF2"/>
    <w:rsid w:val="00931881"/>
    <w:rsid w:val="00934CBE"/>
    <w:rsid w:val="009379FB"/>
    <w:rsid w:val="00941BC7"/>
    <w:rsid w:val="009420C4"/>
    <w:rsid w:val="009442D8"/>
    <w:rsid w:val="00944CAA"/>
    <w:rsid w:val="00945C9A"/>
    <w:rsid w:val="00945D75"/>
    <w:rsid w:val="00947E8B"/>
    <w:rsid w:val="0095054B"/>
    <w:rsid w:val="0095142B"/>
    <w:rsid w:val="0095357F"/>
    <w:rsid w:val="009541D7"/>
    <w:rsid w:val="00956FA4"/>
    <w:rsid w:val="00962533"/>
    <w:rsid w:val="009642D0"/>
    <w:rsid w:val="00967C61"/>
    <w:rsid w:val="00972452"/>
    <w:rsid w:val="00973587"/>
    <w:rsid w:val="00976398"/>
    <w:rsid w:val="009764A4"/>
    <w:rsid w:val="00985DE8"/>
    <w:rsid w:val="009936E0"/>
    <w:rsid w:val="00994912"/>
    <w:rsid w:val="00994DE3"/>
    <w:rsid w:val="00995A4B"/>
    <w:rsid w:val="0099629E"/>
    <w:rsid w:val="00997642"/>
    <w:rsid w:val="009A15B8"/>
    <w:rsid w:val="009A3283"/>
    <w:rsid w:val="009A5AC3"/>
    <w:rsid w:val="009B10C2"/>
    <w:rsid w:val="009B372F"/>
    <w:rsid w:val="009B5D9F"/>
    <w:rsid w:val="009C2622"/>
    <w:rsid w:val="009C42C3"/>
    <w:rsid w:val="009C48B6"/>
    <w:rsid w:val="009C5071"/>
    <w:rsid w:val="009D0B8E"/>
    <w:rsid w:val="009D40CD"/>
    <w:rsid w:val="009D5700"/>
    <w:rsid w:val="009E0C53"/>
    <w:rsid w:val="009E2D4A"/>
    <w:rsid w:val="00A01E1D"/>
    <w:rsid w:val="00A0383A"/>
    <w:rsid w:val="00A059A6"/>
    <w:rsid w:val="00A13897"/>
    <w:rsid w:val="00A156C7"/>
    <w:rsid w:val="00A209EF"/>
    <w:rsid w:val="00A2159D"/>
    <w:rsid w:val="00A22EF1"/>
    <w:rsid w:val="00A32EA6"/>
    <w:rsid w:val="00A338C9"/>
    <w:rsid w:val="00A34E1B"/>
    <w:rsid w:val="00A56FA2"/>
    <w:rsid w:val="00A571CF"/>
    <w:rsid w:val="00A60ACA"/>
    <w:rsid w:val="00A61752"/>
    <w:rsid w:val="00A622EB"/>
    <w:rsid w:val="00A7036F"/>
    <w:rsid w:val="00A82BC5"/>
    <w:rsid w:val="00A901A5"/>
    <w:rsid w:val="00A9179F"/>
    <w:rsid w:val="00A97B5B"/>
    <w:rsid w:val="00AA04A7"/>
    <w:rsid w:val="00AA3B7C"/>
    <w:rsid w:val="00AB324F"/>
    <w:rsid w:val="00AB506C"/>
    <w:rsid w:val="00AD110E"/>
    <w:rsid w:val="00AD2520"/>
    <w:rsid w:val="00AD306E"/>
    <w:rsid w:val="00AD42E7"/>
    <w:rsid w:val="00AD5977"/>
    <w:rsid w:val="00AD5EEA"/>
    <w:rsid w:val="00AE0F9A"/>
    <w:rsid w:val="00AE1285"/>
    <w:rsid w:val="00AE6955"/>
    <w:rsid w:val="00AF4CF5"/>
    <w:rsid w:val="00AF60E9"/>
    <w:rsid w:val="00B01958"/>
    <w:rsid w:val="00B05395"/>
    <w:rsid w:val="00B0671A"/>
    <w:rsid w:val="00B0749B"/>
    <w:rsid w:val="00B12684"/>
    <w:rsid w:val="00B158A1"/>
    <w:rsid w:val="00B15DD9"/>
    <w:rsid w:val="00B3397A"/>
    <w:rsid w:val="00B33CE6"/>
    <w:rsid w:val="00B35517"/>
    <w:rsid w:val="00B35A61"/>
    <w:rsid w:val="00B401F2"/>
    <w:rsid w:val="00B44601"/>
    <w:rsid w:val="00B458E9"/>
    <w:rsid w:val="00B539F5"/>
    <w:rsid w:val="00B53AB3"/>
    <w:rsid w:val="00B569B9"/>
    <w:rsid w:val="00B6193F"/>
    <w:rsid w:val="00B8159E"/>
    <w:rsid w:val="00B85552"/>
    <w:rsid w:val="00B91AF2"/>
    <w:rsid w:val="00B93117"/>
    <w:rsid w:val="00B96D1F"/>
    <w:rsid w:val="00BA12A7"/>
    <w:rsid w:val="00BA46D5"/>
    <w:rsid w:val="00BA751B"/>
    <w:rsid w:val="00BB578C"/>
    <w:rsid w:val="00BB6E1D"/>
    <w:rsid w:val="00BC0844"/>
    <w:rsid w:val="00BC558E"/>
    <w:rsid w:val="00BD1B6B"/>
    <w:rsid w:val="00BD3201"/>
    <w:rsid w:val="00BE002E"/>
    <w:rsid w:val="00BE17A2"/>
    <w:rsid w:val="00BF0E8B"/>
    <w:rsid w:val="00BF2332"/>
    <w:rsid w:val="00C01060"/>
    <w:rsid w:val="00C01669"/>
    <w:rsid w:val="00C0236F"/>
    <w:rsid w:val="00C1264D"/>
    <w:rsid w:val="00C133BA"/>
    <w:rsid w:val="00C155CB"/>
    <w:rsid w:val="00C16429"/>
    <w:rsid w:val="00C17FAE"/>
    <w:rsid w:val="00C20A46"/>
    <w:rsid w:val="00C21BBD"/>
    <w:rsid w:val="00C22B4F"/>
    <w:rsid w:val="00C2481F"/>
    <w:rsid w:val="00C27178"/>
    <w:rsid w:val="00C30B47"/>
    <w:rsid w:val="00C6091D"/>
    <w:rsid w:val="00C6467E"/>
    <w:rsid w:val="00C64A15"/>
    <w:rsid w:val="00C64BB1"/>
    <w:rsid w:val="00C70D0C"/>
    <w:rsid w:val="00C71923"/>
    <w:rsid w:val="00C765E6"/>
    <w:rsid w:val="00C83245"/>
    <w:rsid w:val="00C84491"/>
    <w:rsid w:val="00C848BD"/>
    <w:rsid w:val="00C868C2"/>
    <w:rsid w:val="00C90D9A"/>
    <w:rsid w:val="00CA5CFB"/>
    <w:rsid w:val="00CB0585"/>
    <w:rsid w:val="00CB6565"/>
    <w:rsid w:val="00CC25FA"/>
    <w:rsid w:val="00CC4DA4"/>
    <w:rsid w:val="00CC6021"/>
    <w:rsid w:val="00CC6E3C"/>
    <w:rsid w:val="00CD297D"/>
    <w:rsid w:val="00CD4D2C"/>
    <w:rsid w:val="00CF1C19"/>
    <w:rsid w:val="00CF2D43"/>
    <w:rsid w:val="00D048DF"/>
    <w:rsid w:val="00D04F63"/>
    <w:rsid w:val="00D05292"/>
    <w:rsid w:val="00D119E3"/>
    <w:rsid w:val="00D12202"/>
    <w:rsid w:val="00D149B5"/>
    <w:rsid w:val="00D15B2C"/>
    <w:rsid w:val="00D248F9"/>
    <w:rsid w:val="00D24A34"/>
    <w:rsid w:val="00D26B4D"/>
    <w:rsid w:val="00D32291"/>
    <w:rsid w:val="00D41AC1"/>
    <w:rsid w:val="00D4483E"/>
    <w:rsid w:val="00D44ACC"/>
    <w:rsid w:val="00D52376"/>
    <w:rsid w:val="00D60980"/>
    <w:rsid w:val="00D63627"/>
    <w:rsid w:val="00D67248"/>
    <w:rsid w:val="00D67715"/>
    <w:rsid w:val="00D67BB8"/>
    <w:rsid w:val="00D72EBE"/>
    <w:rsid w:val="00D74FF9"/>
    <w:rsid w:val="00D771C4"/>
    <w:rsid w:val="00D82B12"/>
    <w:rsid w:val="00D852C3"/>
    <w:rsid w:val="00D921FD"/>
    <w:rsid w:val="00DA15D9"/>
    <w:rsid w:val="00DA2C27"/>
    <w:rsid w:val="00DA32D2"/>
    <w:rsid w:val="00DA5566"/>
    <w:rsid w:val="00DB0BF3"/>
    <w:rsid w:val="00DB2311"/>
    <w:rsid w:val="00DC3A7C"/>
    <w:rsid w:val="00DC52BA"/>
    <w:rsid w:val="00DC6386"/>
    <w:rsid w:val="00DC71D8"/>
    <w:rsid w:val="00DD4A64"/>
    <w:rsid w:val="00DD5EA0"/>
    <w:rsid w:val="00DD7A43"/>
    <w:rsid w:val="00DD7B59"/>
    <w:rsid w:val="00DE67EF"/>
    <w:rsid w:val="00DF485E"/>
    <w:rsid w:val="00DF6548"/>
    <w:rsid w:val="00DF697E"/>
    <w:rsid w:val="00E00828"/>
    <w:rsid w:val="00E00E3F"/>
    <w:rsid w:val="00E048F2"/>
    <w:rsid w:val="00E208CD"/>
    <w:rsid w:val="00E226DF"/>
    <w:rsid w:val="00E252FF"/>
    <w:rsid w:val="00E31152"/>
    <w:rsid w:val="00E4062F"/>
    <w:rsid w:val="00E46F75"/>
    <w:rsid w:val="00E52A4A"/>
    <w:rsid w:val="00E52E1C"/>
    <w:rsid w:val="00E532BD"/>
    <w:rsid w:val="00E536FB"/>
    <w:rsid w:val="00E54740"/>
    <w:rsid w:val="00E61AD5"/>
    <w:rsid w:val="00E65736"/>
    <w:rsid w:val="00E65A7A"/>
    <w:rsid w:val="00E6727A"/>
    <w:rsid w:val="00E763DB"/>
    <w:rsid w:val="00E76855"/>
    <w:rsid w:val="00E90674"/>
    <w:rsid w:val="00E97DE8"/>
    <w:rsid w:val="00EA0C5E"/>
    <w:rsid w:val="00EA14E5"/>
    <w:rsid w:val="00EB5A41"/>
    <w:rsid w:val="00EB6850"/>
    <w:rsid w:val="00EC251E"/>
    <w:rsid w:val="00EC28A7"/>
    <w:rsid w:val="00EC3D58"/>
    <w:rsid w:val="00EC47ED"/>
    <w:rsid w:val="00ED1D4B"/>
    <w:rsid w:val="00ED4208"/>
    <w:rsid w:val="00ED4950"/>
    <w:rsid w:val="00ED6194"/>
    <w:rsid w:val="00ED6E0A"/>
    <w:rsid w:val="00ED7B60"/>
    <w:rsid w:val="00EE16B4"/>
    <w:rsid w:val="00EE4558"/>
    <w:rsid w:val="00EF06C8"/>
    <w:rsid w:val="00EF2440"/>
    <w:rsid w:val="00EF2B83"/>
    <w:rsid w:val="00F0024D"/>
    <w:rsid w:val="00F01A28"/>
    <w:rsid w:val="00F02999"/>
    <w:rsid w:val="00F06C6B"/>
    <w:rsid w:val="00F1073B"/>
    <w:rsid w:val="00F17D96"/>
    <w:rsid w:val="00F253DA"/>
    <w:rsid w:val="00F45E52"/>
    <w:rsid w:val="00F46AFC"/>
    <w:rsid w:val="00F46C6B"/>
    <w:rsid w:val="00F46D37"/>
    <w:rsid w:val="00F472BB"/>
    <w:rsid w:val="00F508CF"/>
    <w:rsid w:val="00F56BDE"/>
    <w:rsid w:val="00F56D2D"/>
    <w:rsid w:val="00F600A3"/>
    <w:rsid w:val="00F7177A"/>
    <w:rsid w:val="00F80A60"/>
    <w:rsid w:val="00F84552"/>
    <w:rsid w:val="00F904B5"/>
    <w:rsid w:val="00F929AA"/>
    <w:rsid w:val="00F93E64"/>
    <w:rsid w:val="00FA1430"/>
    <w:rsid w:val="00FA2AA7"/>
    <w:rsid w:val="00FA3E30"/>
    <w:rsid w:val="00FB7359"/>
    <w:rsid w:val="00FC25C7"/>
    <w:rsid w:val="00FC284A"/>
    <w:rsid w:val="00FC503F"/>
    <w:rsid w:val="00FD44BD"/>
    <w:rsid w:val="00FE150F"/>
    <w:rsid w:val="00FE1520"/>
    <w:rsid w:val="00FE4FD3"/>
    <w:rsid w:val="00FE7CC5"/>
    <w:rsid w:val="00FF210A"/>
    <w:rsid w:val="00FF5225"/>
    <w:rsid w:val="00FF62C4"/>
    <w:rsid w:val="00FF6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50"/>
    <w:pPr>
      <w:spacing w:after="0" w:line="240" w:lineRule="auto"/>
    </w:pPr>
    <w:rPr>
      <w:sz w:val="18"/>
    </w:rPr>
  </w:style>
  <w:style w:type="paragraph" w:styleId="1">
    <w:name w:val="heading 1"/>
    <w:basedOn w:val="a"/>
    <w:next w:val="a"/>
    <w:link w:val="10"/>
    <w:qFormat/>
    <w:rsid w:val="00A56FA2"/>
    <w:pPr>
      <w:keepNext/>
      <w:keepLines/>
      <w:spacing w:line="276" w:lineRule="auto"/>
      <w:outlineLvl w:val="0"/>
    </w:pPr>
    <w:rPr>
      <w:rFonts w:ascii="Calibri" w:eastAsiaTheme="majorEastAsia" w:hAnsi="Calibri" w:cstheme="majorBidi"/>
      <w:b/>
      <w:bCs/>
      <w:szCs w:val="28"/>
    </w:rPr>
  </w:style>
  <w:style w:type="paragraph" w:styleId="2">
    <w:name w:val="heading 2"/>
    <w:basedOn w:val="a"/>
    <w:next w:val="a"/>
    <w:link w:val="20"/>
    <w:qFormat/>
    <w:rsid w:val="00A56FA2"/>
    <w:pPr>
      <w:keepNext/>
      <w:spacing w:line="276" w:lineRule="auto"/>
      <w:outlineLvl w:val="1"/>
    </w:pPr>
    <w:rPr>
      <w:rFonts w:ascii="Calibri" w:eastAsia="Times New Roman" w:hAnsi="Calibri"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858CE"/>
    <w:pPr>
      <w:keepNext/>
      <w:keepLines/>
      <w:spacing w:line="276" w:lineRule="auto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B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4BD2"/>
  </w:style>
  <w:style w:type="paragraph" w:styleId="a5">
    <w:name w:val="footer"/>
    <w:basedOn w:val="a"/>
    <w:link w:val="a6"/>
    <w:uiPriority w:val="99"/>
    <w:unhideWhenUsed/>
    <w:rsid w:val="00274B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4BD2"/>
  </w:style>
  <w:style w:type="character" w:customStyle="1" w:styleId="10">
    <w:name w:val="Заголовок 1 Знак"/>
    <w:basedOn w:val="a0"/>
    <w:link w:val="1"/>
    <w:rsid w:val="00A56FA2"/>
    <w:rPr>
      <w:rFonts w:ascii="Calibri" w:eastAsiaTheme="majorEastAsia" w:hAnsi="Calibri" w:cstheme="majorBidi"/>
      <w:b/>
      <w:bCs/>
      <w:sz w:val="24"/>
      <w:szCs w:val="28"/>
    </w:rPr>
  </w:style>
  <w:style w:type="table" w:styleId="a7">
    <w:name w:val="Table Grid"/>
    <w:basedOn w:val="a1"/>
    <w:uiPriority w:val="59"/>
    <w:rsid w:val="004235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52D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2D38"/>
    <w:rPr>
      <w:rFonts w:ascii="Tahoma" w:hAnsi="Tahoma" w:cs="Tahoma"/>
      <w:sz w:val="16"/>
      <w:szCs w:val="16"/>
    </w:rPr>
  </w:style>
  <w:style w:type="paragraph" w:styleId="aa">
    <w:name w:val="TOC Heading"/>
    <w:basedOn w:val="1"/>
    <w:next w:val="a"/>
    <w:uiPriority w:val="39"/>
    <w:unhideWhenUsed/>
    <w:qFormat/>
    <w:rsid w:val="0007544E"/>
    <w:pPr>
      <w:outlineLvl w:val="9"/>
    </w:pPr>
  </w:style>
  <w:style w:type="character" w:customStyle="1" w:styleId="20">
    <w:name w:val="Заголовок 2 Знак"/>
    <w:basedOn w:val="a0"/>
    <w:link w:val="2"/>
    <w:rsid w:val="00A56FA2"/>
    <w:rPr>
      <w:rFonts w:ascii="Calibri" w:eastAsia="Times New Roman" w:hAnsi="Calibri" w:cs="Arial"/>
      <w:b/>
      <w:bCs/>
      <w:iCs/>
      <w:sz w:val="1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56FA2"/>
    <w:pPr>
      <w:tabs>
        <w:tab w:val="right" w:leader="dot" w:pos="6424"/>
      </w:tabs>
      <w:spacing w:line="276" w:lineRule="auto"/>
    </w:pPr>
    <w:rPr>
      <w:rFonts w:ascii="Calibri" w:hAnsi="Calibri"/>
    </w:rPr>
  </w:style>
  <w:style w:type="paragraph" w:styleId="21">
    <w:name w:val="toc 2"/>
    <w:basedOn w:val="a"/>
    <w:next w:val="a"/>
    <w:autoRedefine/>
    <w:uiPriority w:val="39"/>
    <w:unhideWhenUsed/>
    <w:rsid w:val="00A56FA2"/>
    <w:pPr>
      <w:spacing w:line="276" w:lineRule="auto"/>
      <w:ind w:left="227"/>
    </w:pPr>
  </w:style>
  <w:style w:type="paragraph" w:styleId="31">
    <w:name w:val="toc 3"/>
    <w:basedOn w:val="a"/>
    <w:next w:val="a"/>
    <w:autoRedefine/>
    <w:uiPriority w:val="39"/>
    <w:unhideWhenUsed/>
    <w:rsid w:val="00A56FA2"/>
    <w:pPr>
      <w:spacing w:line="276" w:lineRule="auto"/>
      <w:ind w:left="454"/>
    </w:pPr>
  </w:style>
  <w:style w:type="character" w:customStyle="1" w:styleId="30">
    <w:name w:val="Заголовок 3 Знак"/>
    <w:basedOn w:val="a0"/>
    <w:link w:val="3"/>
    <w:uiPriority w:val="9"/>
    <w:rsid w:val="003858CE"/>
    <w:rPr>
      <w:rFonts w:eastAsiaTheme="majorEastAsia" w:cstheme="majorBidi"/>
      <w:b/>
      <w:bCs/>
      <w:sz w:val="24"/>
    </w:rPr>
  </w:style>
  <w:style w:type="paragraph" w:styleId="ab">
    <w:name w:val="List Paragraph"/>
    <w:basedOn w:val="a"/>
    <w:uiPriority w:val="34"/>
    <w:qFormat/>
    <w:rsid w:val="00E97DE8"/>
    <w:pPr>
      <w:ind w:left="720"/>
      <w:contextualSpacing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Default">
    <w:name w:val="Default"/>
    <w:rsid w:val="004948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c">
    <w:name w:val="Полуторный интервал"/>
    <w:basedOn w:val="a"/>
    <w:link w:val="ad"/>
    <w:qFormat/>
    <w:rsid w:val="00A7036F"/>
    <w:pPr>
      <w:spacing w:line="360" w:lineRule="auto"/>
      <w:ind w:left="284" w:right="170" w:firstLine="851"/>
      <w:jc w:val="both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customStyle="1" w:styleId="ad">
    <w:name w:val="Полуторный интервал Знак"/>
    <w:link w:val="ac"/>
    <w:rsid w:val="00A7036F"/>
    <w:rPr>
      <w:rFonts w:ascii="Times New Roman" w:eastAsia="Times New Roman" w:hAnsi="Times New Roman" w:cs="Arial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049A2-95B4-4416-A30A-526F55A2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1378</Words>
  <Characters>7860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РЭ Мико-ДЗ</vt:lpstr>
      <vt:lpstr>РЭ Мико-ДЗ</vt:lpstr>
    </vt:vector>
  </TitlesOfParts>
  <Company>Microsoft</Company>
  <LinksUpToDate>false</LinksUpToDate>
  <CharactersWithSpaces>9220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РЭ Мико-ДЗ</dc:title>
  <dc:creator>НПП ЭСТРА</dc:creator>
  <cp:lastModifiedBy>User</cp:lastModifiedBy>
  <cp:revision>12</cp:revision>
  <cp:lastPrinted>2025-10-15T08:06:00Z</cp:lastPrinted>
  <dcterms:created xsi:type="dcterms:W3CDTF">2025-10-14T15:11:00Z</dcterms:created>
  <dcterms:modified xsi:type="dcterms:W3CDTF">2025-10-15T16:06:00Z</dcterms:modified>
</cp:coreProperties>
</file>